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77777777" w:rsidR="005A37CB" w:rsidRPr="003931DE" w:rsidRDefault="005A37CB" w:rsidP="005A37CB">
      <w:pPr>
        <w:spacing w:line="259" w:lineRule="auto"/>
        <w:jc w:val="right"/>
        <w:rPr>
          <w:rFonts w:ascii="Arial" w:eastAsia="Calibri" w:hAnsi="Arial" w:cs="Arial"/>
          <w:b/>
          <w:sz w:val="23"/>
          <w:szCs w:val="23"/>
          <w:lang w:val="es-MX" w:eastAsia="en-US"/>
        </w:rPr>
      </w:pPr>
      <w:r w:rsidRPr="003931DE">
        <w:rPr>
          <w:rFonts w:ascii="Arial" w:eastAsia="Calibri" w:hAnsi="Arial" w:cs="Arial"/>
          <w:b/>
          <w:sz w:val="23"/>
          <w:szCs w:val="23"/>
          <w:lang w:val="es-MX" w:eastAsia="en-US"/>
        </w:rPr>
        <w:t xml:space="preserve">Segunda Sesión Ordinaria del año 2021,  </w:t>
      </w:r>
    </w:p>
    <w:p w14:paraId="535C590D" w14:textId="77777777" w:rsidR="005A37CB" w:rsidRPr="003931DE" w:rsidRDefault="005A37CB" w:rsidP="005A37CB">
      <w:pPr>
        <w:spacing w:line="259" w:lineRule="auto"/>
        <w:jc w:val="right"/>
        <w:rPr>
          <w:rFonts w:ascii="Arial" w:eastAsia="Calibri" w:hAnsi="Arial" w:cs="Arial"/>
          <w:b/>
          <w:sz w:val="23"/>
          <w:szCs w:val="23"/>
          <w:lang w:val="es-MX" w:eastAsia="en-US"/>
        </w:rPr>
      </w:pPr>
      <w:r w:rsidRPr="003931DE">
        <w:rPr>
          <w:rFonts w:ascii="Arial" w:eastAsia="Calibri" w:hAnsi="Arial" w:cs="Arial"/>
          <w:b/>
          <w:sz w:val="23"/>
          <w:szCs w:val="23"/>
          <w:lang w:val="es-MX" w:eastAsia="en-US"/>
        </w:rPr>
        <w:t xml:space="preserve">02/2021 ORD, del Comité de Transparencia </w:t>
      </w:r>
    </w:p>
    <w:p w14:paraId="18D11A5F" w14:textId="77777777" w:rsidR="005A37CB" w:rsidRPr="003931DE" w:rsidRDefault="005A37CB" w:rsidP="005A37CB">
      <w:pPr>
        <w:spacing w:line="259" w:lineRule="auto"/>
        <w:jc w:val="right"/>
        <w:rPr>
          <w:rFonts w:ascii="Arial" w:eastAsia="Calibri" w:hAnsi="Arial" w:cs="Arial"/>
          <w:b/>
          <w:sz w:val="23"/>
          <w:szCs w:val="23"/>
          <w:lang w:val="es-MX" w:eastAsia="en-US"/>
        </w:rPr>
      </w:pPr>
      <w:r w:rsidRPr="003931DE">
        <w:rPr>
          <w:rFonts w:ascii="Arial" w:eastAsia="Calibri" w:hAnsi="Arial" w:cs="Arial"/>
          <w:b/>
          <w:sz w:val="23"/>
          <w:szCs w:val="23"/>
          <w:lang w:val="es-MX" w:eastAsia="en-US"/>
        </w:rPr>
        <w:t xml:space="preserve">de la Secretaría Ejecutiva del Sistema Estatal </w:t>
      </w:r>
    </w:p>
    <w:p w14:paraId="28ED6F67" w14:textId="77777777" w:rsidR="005A37CB" w:rsidRPr="003931DE" w:rsidRDefault="005A37CB" w:rsidP="005A37CB">
      <w:pPr>
        <w:spacing w:line="259" w:lineRule="auto"/>
        <w:jc w:val="right"/>
        <w:rPr>
          <w:rFonts w:ascii="Arial" w:eastAsia="Calibri" w:hAnsi="Arial" w:cs="Arial"/>
          <w:b/>
          <w:sz w:val="23"/>
          <w:szCs w:val="23"/>
          <w:lang w:val="es-MX" w:eastAsia="en-US"/>
        </w:rPr>
      </w:pPr>
      <w:r w:rsidRPr="003931DE">
        <w:rPr>
          <w:rFonts w:ascii="Arial" w:eastAsia="Calibri" w:hAnsi="Arial" w:cs="Arial"/>
          <w:b/>
          <w:sz w:val="23"/>
          <w:szCs w:val="23"/>
          <w:lang w:val="es-MX" w:eastAsia="en-US"/>
        </w:rPr>
        <w:t>Anticorrupción de Jalisco.</w:t>
      </w:r>
    </w:p>
    <w:p w14:paraId="37D7816F" w14:textId="59E27032" w:rsidR="005A37CB" w:rsidRDefault="005A37CB" w:rsidP="005A37CB">
      <w:pPr>
        <w:spacing w:line="259" w:lineRule="auto"/>
        <w:jc w:val="right"/>
        <w:rPr>
          <w:rFonts w:ascii="Arial" w:eastAsia="Calibri" w:hAnsi="Arial" w:cs="Arial"/>
          <w:b/>
          <w:sz w:val="23"/>
          <w:szCs w:val="23"/>
          <w:lang w:val="es-MX" w:eastAsia="en-US"/>
        </w:rPr>
      </w:pPr>
    </w:p>
    <w:p w14:paraId="5EF70D52" w14:textId="77777777" w:rsidR="003931DE" w:rsidRPr="003931DE" w:rsidRDefault="003931DE" w:rsidP="005A37CB">
      <w:pPr>
        <w:spacing w:line="259" w:lineRule="auto"/>
        <w:jc w:val="right"/>
        <w:rPr>
          <w:rFonts w:ascii="Arial" w:eastAsia="Calibri" w:hAnsi="Arial" w:cs="Arial"/>
          <w:b/>
          <w:sz w:val="23"/>
          <w:szCs w:val="23"/>
          <w:lang w:val="es-MX" w:eastAsia="en-US"/>
        </w:rPr>
      </w:pPr>
    </w:p>
    <w:p w14:paraId="2524B04D" w14:textId="52573DDF" w:rsidR="005A37CB" w:rsidRPr="003931DE" w:rsidRDefault="005A37CB" w:rsidP="005A37CB">
      <w:pPr>
        <w:spacing w:after="160" w:line="259"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 xml:space="preserve">Siendo las 11:00 once horas del día 25 de junio de 2021 dos mil veintiuno,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3931DE">
        <w:rPr>
          <w:rFonts w:ascii="Arial" w:eastAsia="Calibri" w:hAnsi="Arial" w:cs="Arial"/>
          <w:b/>
          <w:sz w:val="23"/>
          <w:szCs w:val="23"/>
          <w:lang w:val="es-MX" w:eastAsia="en-US"/>
        </w:rPr>
        <w:t>Dra. Haimé Figueroa Neri</w:t>
      </w:r>
      <w:r w:rsidRPr="003931DE">
        <w:rPr>
          <w:rFonts w:ascii="Arial" w:eastAsia="Calibri" w:hAnsi="Arial" w:cs="Arial"/>
          <w:sz w:val="23"/>
          <w:szCs w:val="23"/>
          <w:lang w:val="es-MX" w:eastAsia="en-US"/>
        </w:rPr>
        <w:t xml:space="preserve">, Secretaria Técnica; el </w:t>
      </w:r>
      <w:r w:rsidRPr="003931DE">
        <w:rPr>
          <w:rFonts w:ascii="Arial" w:eastAsia="Calibri" w:hAnsi="Arial" w:cs="Arial"/>
          <w:b/>
          <w:sz w:val="23"/>
          <w:szCs w:val="23"/>
          <w:lang w:val="es-MX" w:eastAsia="en-US"/>
        </w:rPr>
        <w:t xml:space="preserve">Lic. Miguel Navarro Flores, </w:t>
      </w:r>
      <w:r w:rsidRPr="003931DE">
        <w:rPr>
          <w:rFonts w:ascii="Arial" w:eastAsia="Calibri" w:hAnsi="Arial" w:cs="Arial"/>
          <w:sz w:val="23"/>
          <w:szCs w:val="23"/>
          <w:lang w:val="es-MX" w:eastAsia="en-US"/>
        </w:rPr>
        <w:t xml:space="preserve">Titular de la Unidad de Transparencia de este sujeto obligado; el </w:t>
      </w:r>
      <w:r w:rsidRPr="003931DE">
        <w:rPr>
          <w:rFonts w:ascii="Arial" w:eastAsia="Calibri" w:hAnsi="Arial" w:cs="Arial"/>
          <w:b/>
          <w:sz w:val="23"/>
          <w:szCs w:val="23"/>
          <w:lang w:val="es-MX" w:eastAsia="en-US"/>
        </w:rPr>
        <w:t>Dr.</w:t>
      </w:r>
      <w:r w:rsidRPr="003931DE">
        <w:rPr>
          <w:rFonts w:ascii="Arial" w:eastAsia="Calibri" w:hAnsi="Arial" w:cs="Arial"/>
          <w:sz w:val="23"/>
          <w:szCs w:val="23"/>
          <w:lang w:val="es-MX" w:eastAsia="en-US"/>
        </w:rPr>
        <w:t xml:space="preserve"> </w:t>
      </w:r>
      <w:r w:rsidRPr="003931DE">
        <w:rPr>
          <w:rFonts w:ascii="Arial" w:eastAsia="Calibri" w:hAnsi="Arial" w:cs="Arial"/>
          <w:b/>
          <w:sz w:val="23"/>
          <w:szCs w:val="23"/>
          <w:lang w:val="es-MX" w:eastAsia="en-US"/>
        </w:rPr>
        <w:t>Israel García Iñiguez</w:t>
      </w:r>
      <w:r w:rsidRPr="003931DE">
        <w:rPr>
          <w:rFonts w:ascii="Arial" w:eastAsia="Calibri" w:hAnsi="Arial" w:cs="Arial"/>
          <w:sz w:val="23"/>
          <w:szCs w:val="23"/>
          <w:lang w:val="es-MX" w:eastAsia="en-US"/>
        </w:rPr>
        <w:t xml:space="preserve">, Titular del Órgano Interno de Control de esta Secretaría Ejecutiva, así como el </w:t>
      </w:r>
      <w:r w:rsidRPr="003931DE">
        <w:rPr>
          <w:rFonts w:ascii="Arial" w:eastAsia="Calibri" w:hAnsi="Arial" w:cs="Arial"/>
          <w:b/>
          <w:bCs/>
          <w:sz w:val="23"/>
          <w:szCs w:val="23"/>
          <w:lang w:val="es-MX" w:eastAsia="en-US"/>
        </w:rPr>
        <w:t>Lic. Juan Pablo Torres Pimentel</w:t>
      </w:r>
      <w:r w:rsidRPr="003931DE">
        <w:rPr>
          <w:rFonts w:ascii="Arial" w:eastAsia="Calibri" w:hAnsi="Arial" w:cs="Arial"/>
          <w:sz w:val="23"/>
          <w:szCs w:val="23"/>
          <w:lang w:val="es-MX" w:eastAsia="en-US"/>
        </w:rPr>
        <w:t xml:space="preserve">, Jefe del Área de Archivo,  se somete a los presentes el siguiente: </w:t>
      </w:r>
    </w:p>
    <w:p w14:paraId="77ED6980" w14:textId="77777777" w:rsidR="00575260" w:rsidRPr="003931DE" w:rsidRDefault="00575260" w:rsidP="005A37CB">
      <w:pPr>
        <w:spacing w:after="160" w:line="259" w:lineRule="auto"/>
        <w:jc w:val="both"/>
        <w:rPr>
          <w:rFonts w:ascii="Arial" w:eastAsia="Calibri" w:hAnsi="Arial" w:cs="Arial"/>
          <w:sz w:val="23"/>
          <w:szCs w:val="23"/>
          <w:lang w:val="es-MX" w:eastAsia="en-US"/>
        </w:rPr>
      </w:pPr>
    </w:p>
    <w:p w14:paraId="1E92859A" w14:textId="69F55D5E" w:rsidR="005A37CB" w:rsidRPr="003931DE" w:rsidRDefault="005A37CB" w:rsidP="00575260">
      <w:pPr>
        <w:spacing w:after="160" w:line="259" w:lineRule="auto"/>
        <w:jc w:val="center"/>
        <w:rPr>
          <w:rFonts w:ascii="Arial" w:eastAsia="Calibri" w:hAnsi="Arial" w:cs="Arial"/>
          <w:b/>
          <w:sz w:val="23"/>
          <w:szCs w:val="23"/>
          <w:lang w:val="es-MX" w:eastAsia="en-US"/>
        </w:rPr>
      </w:pPr>
      <w:r w:rsidRPr="003931DE">
        <w:rPr>
          <w:rFonts w:ascii="Arial" w:eastAsia="Calibri" w:hAnsi="Arial" w:cs="Arial"/>
          <w:b/>
          <w:sz w:val="23"/>
          <w:szCs w:val="23"/>
          <w:lang w:val="es-MX" w:eastAsia="en-US"/>
        </w:rPr>
        <w:t>ORDEN DEL DÍA</w:t>
      </w:r>
    </w:p>
    <w:p w14:paraId="761C3364" w14:textId="77777777" w:rsidR="005A37CB" w:rsidRPr="003931DE" w:rsidRDefault="005A37CB" w:rsidP="005A37CB">
      <w:pPr>
        <w:numPr>
          <w:ilvl w:val="0"/>
          <w:numId w:val="20"/>
        </w:numPr>
        <w:spacing w:after="160" w:line="256" w:lineRule="auto"/>
        <w:contextualSpacing/>
        <w:jc w:val="both"/>
        <w:rPr>
          <w:rFonts w:ascii="Arial" w:eastAsia="Calibri" w:hAnsi="Arial" w:cs="Arial"/>
          <w:sz w:val="23"/>
          <w:szCs w:val="23"/>
          <w:lang w:val="es-MX" w:eastAsia="en-US"/>
        </w:rPr>
      </w:pPr>
      <w:bookmarkStart w:id="0" w:name="_Hlk21512778"/>
      <w:r w:rsidRPr="003931DE">
        <w:rPr>
          <w:rFonts w:ascii="Arial" w:eastAsia="Calibri" w:hAnsi="Arial" w:cs="Arial"/>
          <w:sz w:val="23"/>
          <w:szCs w:val="23"/>
          <w:lang w:val="es-MX" w:eastAsia="en-US"/>
        </w:rPr>
        <w:t>Lista de asistencia;</w:t>
      </w:r>
    </w:p>
    <w:p w14:paraId="32EC8A5A" w14:textId="77777777" w:rsidR="005A37CB" w:rsidRPr="003931DE" w:rsidRDefault="005A37CB" w:rsidP="005A37CB">
      <w:pPr>
        <w:numPr>
          <w:ilvl w:val="0"/>
          <w:numId w:val="20"/>
        </w:numPr>
        <w:spacing w:after="160" w:line="256" w:lineRule="auto"/>
        <w:contextualSpacing/>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Declaratoria de quórum;</w:t>
      </w:r>
    </w:p>
    <w:p w14:paraId="37845E76" w14:textId="77777777" w:rsidR="005A37CB" w:rsidRPr="003931DE" w:rsidRDefault="005A37CB" w:rsidP="005A37CB">
      <w:pPr>
        <w:numPr>
          <w:ilvl w:val="0"/>
          <w:numId w:val="20"/>
        </w:numPr>
        <w:spacing w:after="160" w:line="256" w:lineRule="auto"/>
        <w:contextualSpacing/>
        <w:jc w:val="both"/>
        <w:rPr>
          <w:rFonts w:ascii="Arial" w:eastAsiaTheme="minorHAnsi" w:hAnsi="Arial" w:cs="Arial"/>
          <w:sz w:val="23"/>
          <w:szCs w:val="23"/>
          <w:lang w:eastAsia="en-US"/>
        </w:rPr>
      </w:pPr>
      <w:r w:rsidRPr="003931DE">
        <w:rPr>
          <w:rFonts w:ascii="Arial" w:eastAsia="Calibri" w:hAnsi="Arial" w:cs="Arial"/>
          <w:sz w:val="23"/>
          <w:szCs w:val="23"/>
          <w:lang w:val="es-MX" w:eastAsia="en-US"/>
        </w:rPr>
        <w:t>Lectura y en su caso, aprobación del Orden del Día;</w:t>
      </w:r>
      <w:bookmarkStart w:id="1" w:name="_Hlk70080997"/>
      <w:r w:rsidRPr="003931DE">
        <w:rPr>
          <w:rFonts w:ascii="Arial" w:eastAsia="Calibri" w:hAnsi="Arial" w:cs="Arial"/>
          <w:sz w:val="23"/>
          <w:szCs w:val="23"/>
          <w:lang w:val="es-MX" w:eastAsia="en-US"/>
        </w:rPr>
        <w:t xml:space="preserve"> y</w:t>
      </w:r>
    </w:p>
    <w:p w14:paraId="6C289E72" w14:textId="77777777" w:rsidR="005A37CB" w:rsidRPr="003931DE" w:rsidRDefault="005A37CB" w:rsidP="005A37CB">
      <w:pPr>
        <w:numPr>
          <w:ilvl w:val="0"/>
          <w:numId w:val="20"/>
        </w:numPr>
        <w:spacing w:line="252" w:lineRule="auto"/>
        <w:contextualSpacing/>
        <w:jc w:val="both"/>
        <w:rPr>
          <w:rFonts w:ascii="Arial" w:eastAsia="Times New Roman" w:hAnsi="Arial" w:cs="Arial"/>
          <w:sz w:val="23"/>
          <w:szCs w:val="23"/>
        </w:rPr>
      </w:pPr>
      <w:r w:rsidRPr="003931DE">
        <w:rPr>
          <w:rFonts w:ascii="Arial" w:hAnsi="Arial" w:cs="Arial"/>
          <w:sz w:val="23"/>
          <w:szCs w:val="23"/>
        </w:rPr>
        <w:t>Ratificación de las versiones públicas de las declaraciones de situación patrimonial del personal de esta Secretaría Ejecutiva; con la finalidad de cumplir con las obligaciones de transparencia, de mantener actualizada la información fundamental que genera dicha área;</w:t>
      </w:r>
    </w:p>
    <w:p w14:paraId="6D53637D" w14:textId="77777777" w:rsidR="005A37CB" w:rsidRPr="003931DE" w:rsidRDefault="005A37CB" w:rsidP="005A37CB">
      <w:pPr>
        <w:numPr>
          <w:ilvl w:val="0"/>
          <w:numId w:val="20"/>
        </w:numPr>
        <w:spacing w:line="252" w:lineRule="auto"/>
        <w:ind w:right="48"/>
        <w:contextualSpacing/>
        <w:jc w:val="both"/>
        <w:rPr>
          <w:rFonts w:ascii="Arial" w:hAnsi="Arial" w:cs="Arial"/>
          <w:color w:val="2E2E2E"/>
          <w:sz w:val="23"/>
          <w:szCs w:val="23"/>
        </w:rPr>
      </w:pPr>
      <w:r w:rsidRPr="003931DE">
        <w:rPr>
          <w:rFonts w:ascii="Arial" w:hAnsi="Arial" w:cs="Arial"/>
          <w:sz w:val="23"/>
          <w:szCs w:val="23"/>
        </w:rPr>
        <w:t>Presentación y aprobación, en su caso, del acta de inicio de la auditoría interna 02/2021, realizadas por el Órgano Interno de Control de esta Secretaria Ejecutiva, con la finalidad de cumplir con las obligaciones de transparencia, de mantener actualizada la información fundamental que genera dicha área; y</w:t>
      </w:r>
    </w:p>
    <w:p w14:paraId="331C97CA" w14:textId="77777777" w:rsidR="005A37CB" w:rsidRPr="003931DE" w:rsidRDefault="005A37CB" w:rsidP="005A37CB">
      <w:pPr>
        <w:numPr>
          <w:ilvl w:val="0"/>
          <w:numId w:val="20"/>
        </w:numPr>
        <w:spacing w:line="252" w:lineRule="auto"/>
        <w:ind w:right="48"/>
        <w:contextualSpacing/>
        <w:jc w:val="both"/>
        <w:rPr>
          <w:rFonts w:ascii="Arial" w:hAnsi="Arial" w:cs="Arial"/>
          <w:color w:val="2E2E2E"/>
          <w:sz w:val="23"/>
          <w:szCs w:val="23"/>
        </w:rPr>
      </w:pPr>
      <w:r w:rsidRPr="003931DE">
        <w:rPr>
          <w:rFonts w:ascii="Arial" w:eastAsia="Times New Roman" w:hAnsi="Arial" w:cs="Arial"/>
          <w:sz w:val="23"/>
          <w:szCs w:val="23"/>
        </w:rPr>
        <w:t xml:space="preserve">Presentación y en su caso aprobación de los </w:t>
      </w:r>
      <w:r w:rsidRPr="003931DE">
        <w:rPr>
          <w:rFonts w:ascii="Arial" w:hAnsi="Arial" w:cs="Arial"/>
          <w:color w:val="2E2E2E"/>
          <w:sz w:val="23"/>
          <w:szCs w:val="23"/>
        </w:rPr>
        <w:t>Lineamientos</w:t>
      </w:r>
      <w:r w:rsidRPr="003931DE">
        <w:rPr>
          <w:rFonts w:ascii="Arial" w:hAnsi="Arial" w:cs="Arial"/>
          <w:color w:val="2E2E2E"/>
          <w:spacing w:val="-4"/>
          <w:sz w:val="23"/>
          <w:szCs w:val="23"/>
        </w:rPr>
        <w:t xml:space="preserve"> </w:t>
      </w:r>
      <w:r w:rsidRPr="003931DE">
        <w:rPr>
          <w:rFonts w:ascii="Arial" w:hAnsi="Arial" w:cs="Arial"/>
          <w:color w:val="2E2E2E"/>
          <w:sz w:val="23"/>
          <w:szCs w:val="23"/>
        </w:rPr>
        <w:t>Generales</w:t>
      </w:r>
      <w:r w:rsidRPr="003931DE">
        <w:rPr>
          <w:rFonts w:ascii="Arial" w:hAnsi="Arial" w:cs="Arial"/>
          <w:color w:val="2E2E2E"/>
          <w:spacing w:val="-4"/>
          <w:sz w:val="23"/>
          <w:szCs w:val="23"/>
        </w:rPr>
        <w:t xml:space="preserve"> </w:t>
      </w:r>
      <w:r w:rsidRPr="003931DE">
        <w:rPr>
          <w:rFonts w:ascii="Arial" w:hAnsi="Arial" w:cs="Arial"/>
          <w:color w:val="2E2E2E"/>
          <w:sz w:val="23"/>
          <w:szCs w:val="23"/>
        </w:rPr>
        <w:t>en</w:t>
      </w:r>
      <w:r w:rsidRPr="003931DE">
        <w:rPr>
          <w:rFonts w:ascii="Arial" w:hAnsi="Arial" w:cs="Arial"/>
          <w:color w:val="2E2E2E"/>
          <w:spacing w:val="-2"/>
          <w:sz w:val="23"/>
          <w:szCs w:val="23"/>
        </w:rPr>
        <w:t xml:space="preserve"> </w:t>
      </w:r>
      <w:r w:rsidRPr="003931DE">
        <w:rPr>
          <w:rFonts w:ascii="Arial" w:hAnsi="Arial" w:cs="Arial"/>
          <w:color w:val="2E2E2E"/>
          <w:sz w:val="23"/>
          <w:szCs w:val="23"/>
        </w:rPr>
        <w:t>Materia</w:t>
      </w:r>
      <w:r w:rsidRPr="003931DE">
        <w:rPr>
          <w:rFonts w:ascii="Arial" w:hAnsi="Arial" w:cs="Arial"/>
          <w:color w:val="2E2E2E"/>
          <w:spacing w:val="-2"/>
          <w:sz w:val="23"/>
          <w:szCs w:val="23"/>
        </w:rPr>
        <w:t xml:space="preserve"> </w:t>
      </w:r>
      <w:r w:rsidRPr="003931DE">
        <w:rPr>
          <w:rFonts w:ascii="Arial" w:hAnsi="Arial" w:cs="Arial"/>
          <w:color w:val="2E2E2E"/>
          <w:sz w:val="23"/>
          <w:szCs w:val="23"/>
        </w:rPr>
        <w:t>de</w:t>
      </w:r>
      <w:r w:rsidRPr="003931DE">
        <w:rPr>
          <w:rFonts w:ascii="Arial" w:hAnsi="Arial" w:cs="Arial"/>
          <w:color w:val="2E2E2E"/>
          <w:spacing w:val="-1"/>
          <w:sz w:val="23"/>
          <w:szCs w:val="23"/>
        </w:rPr>
        <w:t xml:space="preserve"> </w:t>
      </w:r>
      <w:r w:rsidRPr="003931DE">
        <w:rPr>
          <w:rFonts w:ascii="Arial" w:hAnsi="Arial" w:cs="Arial"/>
          <w:color w:val="2E2E2E"/>
          <w:sz w:val="23"/>
          <w:szCs w:val="23"/>
        </w:rPr>
        <w:t>Clasificación y</w:t>
      </w:r>
      <w:r w:rsidRPr="003931DE">
        <w:rPr>
          <w:rFonts w:ascii="Arial" w:hAnsi="Arial" w:cs="Arial"/>
          <w:color w:val="2E2E2E"/>
          <w:spacing w:val="-8"/>
          <w:sz w:val="23"/>
          <w:szCs w:val="23"/>
        </w:rPr>
        <w:t xml:space="preserve"> </w:t>
      </w:r>
      <w:r w:rsidRPr="003931DE">
        <w:rPr>
          <w:rFonts w:ascii="Arial" w:hAnsi="Arial" w:cs="Arial"/>
          <w:color w:val="2E2E2E"/>
          <w:sz w:val="23"/>
          <w:szCs w:val="23"/>
        </w:rPr>
        <w:t>Desclasificación</w:t>
      </w:r>
      <w:r w:rsidRPr="003931DE">
        <w:rPr>
          <w:rFonts w:ascii="Arial" w:hAnsi="Arial" w:cs="Arial"/>
          <w:color w:val="2E2E2E"/>
          <w:spacing w:val="-2"/>
          <w:sz w:val="23"/>
          <w:szCs w:val="23"/>
        </w:rPr>
        <w:t xml:space="preserve"> </w:t>
      </w:r>
      <w:r w:rsidRPr="003931DE">
        <w:rPr>
          <w:rFonts w:ascii="Arial" w:hAnsi="Arial" w:cs="Arial"/>
          <w:color w:val="2E2E2E"/>
          <w:sz w:val="23"/>
          <w:szCs w:val="23"/>
        </w:rPr>
        <w:t>de la Información,</w:t>
      </w:r>
      <w:r w:rsidRPr="003931DE">
        <w:rPr>
          <w:rFonts w:ascii="Arial" w:hAnsi="Arial" w:cs="Arial"/>
          <w:color w:val="2E2E2E"/>
          <w:spacing w:val="-1"/>
          <w:sz w:val="23"/>
          <w:szCs w:val="23"/>
        </w:rPr>
        <w:t xml:space="preserve"> </w:t>
      </w:r>
      <w:r w:rsidRPr="003931DE">
        <w:rPr>
          <w:rFonts w:ascii="Arial" w:hAnsi="Arial" w:cs="Arial"/>
          <w:color w:val="2E2E2E"/>
          <w:sz w:val="23"/>
          <w:szCs w:val="23"/>
        </w:rPr>
        <w:t>así</w:t>
      </w:r>
      <w:r w:rsidRPr="003931DE">
        <w:rPr>
          <w:rFonts w:ascii="Arial" w:hAnsi="Arial" w:cs="Arial"/>
          <w:color w:val="2E2E2E"/>
          <w:spacing w:val="-1"/>
          <w:sz w:val="23"/>
          <w:szCs w:val="23"/>
        </w:rPr>
        <w:t xml:space="preserve"> </w:t>
      </w:r>
      <w:r w:rsidRPr="003931DE">
        <w:rPr>
          <w:rFonts w:ascii="Arial" w:hAnsi="Arial" w:cs="Arial"/>
          <w:color w:val="2E2E2E"/>
          <w:sz w:val="23"/>
          <w:szCs w:val="23"/>
        </w:rPr>
        <w:t>como</w:t>
      </w:r>
      <w:r w:rsidRPr="003931DE">
        <w:rPr>
          <w:rFonts w:ascii="Arial" w:hAnsi="Arial" w:cs="Arial"/>
          <w:color w:val="2E2E2E"/>
          <w:spacing w:val="-1"/>
          <w:sz w:val="23"/>
          <w:szCs w:val="23"/>
        </w:rPr>
        <w:t xml:space="preserve"> </w:t>
      </w:r>
      <w:r w:rsidRPr="003931DE">
        <w:rPr>
          <w:rFonts w:ascii="Arial" w:hAnsi="Arial" w:cs="Arial"/>
          <w:color w:val="2E2E2E"/>
          <w:sz w:val="23"/>
          <w:szCs w:val="23"/>
        </w:rPr>
        <w:t>para la</w:t>
      </w:r>
      <w:r w:rsidRPr="003931DE">
        <w:rPr>
          <w:rFonts w:ascii="Arial" w:hAnsi="Arial" w:cs="Arial"/>
          <w:color w:val="2E2E2E"/>
          <w:spacing w:val="-1"/>
          <w:sz w:val="23"/>
          <w:szCs w:val="23"/>
        </w:rPr>
        <w:t xml:space="preserve"> </w:t>
      </w:r>
      <w:r w:rsidRPr="003931DE">
        <w:rPr>
          <w:rFonts w:ascii="Arial" w:hAnsi="Arial" w:cs="Arial"/>
          <w:color w:val="2E2E2E"/>
          <w:sz w:val="23"/>
          <w:szCs w:val="23"/>
        </w:rPr>
        <w:t>Elaboración</w:t>
      </w:r>
      <w:r w:rsidRPr="003931DE">
        <w:rPr>
          <w:rFonts w:ascii="Arial" w:hAnsi="Arial" w:cs="Arial"/>
          <w:color w:val="2E2E2E"/>
          <w:spacing w:val="-1"/>
          <w:sz w:val="23"/>
          <w:szCs w:val="23"/>
        </w:rPr>
        <w:t xml:space="preserve"> </w:t>
      </w:r>
      <w:r w:rsidRPr="003931DE">
        <w:rPr>
          <w:rFonts w:ascii="Arial" w:hAnsi="Arial" w:cs="Arial"/>
          <w:color w:val="2E2E2E"/>
          <w:sz w:val="23"/>
          <w:szCs w:val="23"/>
        </w:rPr>
        <w:t>de</w:t>
      </w:r>
      <w:r w:rsidRPr="003931DE">
        <w:rPr>
          <w:rFonts w:ascii="Arial" w:hAnsi="Arial" w:cs="Arial"/>
          <w:color w:val="2E2E2E"/>
          <w:spacing w:val="-1"/>
          <w:sz w:val="23"/>
          <w:szCs w:val="23"/>
        </w:rPr>
        <w:t xml:space="preserve"> </w:t>
      </w:r>
      <w:r w:rsidRPr="003931DE">
        <w:rPr>
          <w:rFonts w:ascii="Arial" w:hAnsi="Arial" w:cs="Arial"/>
          <w:color w:val="2E2E2E"/>
          <w:sz w:val="23"/>
          <w:szCs w:val="23"/>
        </w:rPr>
        <w:t>Versiones</w:t>
      </w:r>
      <w:r w:rsidRPr="003931DE">
        <w:rPr>
          <w:rFonts w:ascii="Arial" w:hAnsi="Arial" w:cs="Arial"/>
          <w:color w:val="2E2E2E"/>
          <w:spacing w:val="-3"/>
          <w:sz w:val="23"/>
          <w:szCs w:val="23"/>
        </w:rPr>
        <w:t xml:space="preserve"> </w:t>
      </w:r>
      <w:r w:rsidRPr="003931DE">
        <w:rPr>
          <w:rFonts w:ascii="Arial" w:hAnsi="Arial" w:cs="Arial"/>
          <w:color w:val="2E2E2E"/>
          <w:sz w:val="23"/>
          <w:szCs w:val="23"/>
        </w:rPr>
        <w:t>Públicas, realizados por el personal de la Unidad de Transparencia.</w:t>
      </w:r>
    </w:p>
    <w:bookmarkEnd w:id="1"/>
    <w:p w14:paraId="44E87E28" w14:textId="77777777" w:rsidR="005A37CB" w:rsidRPr="003931DE" w:rsidRDefault="005A37CB" w:rsidP="005A37CB">
      <w:pPr>
        <w:spacing w:after="160" w:line="252" w:lineRule="auto"/>
        <w:ind w:left="720"/>
        <w:contextualSpacing/>
        <w:jc w:val="both"/>
        <w:rPr>
          <w:rFonts w:ascii="Arial" w:eastAsia="Times New Roman" w:hAnsi="Arial" w:cs="Arial"/>
          <w:sz w:val="23"/>
          <w:szCs w:val="23"/>
        </w:rPr>
      </w:pPr>
    </w:p>
    <w:bookmarkEnd w:id="0"/>
    <w:p w14:paraId="263CA1F8" w14:textId="46C6F6DA" w:rsidR="005A37CB" w:rsidRDefault="005A37CB" w:rsidP="005A37CB">
      <w:pPr>
        <w:spacing w:after="160" w:line="259" w:lineRule="auto"/>
        <w:rPr>
          <w:rFonts w:ascii="Arial" w:eastAsia="Calibri" w:hAnsi="Arial" w:cs="Arial"/>
          <w:b/>
          <w:sz w:val="23"/>
          <w:szCs w:val="23"/>
          <w:lang w:val="es-MX" w:eastAsia="en-US"/>
        </w:rPr>
      </w:pPr>
      <w:r w:rsidRPr="003931DE">
        <w:rPr>
          <w:rFonts w:ascii="Arial" w:eastAsia="Calibri" w:hAnsi="Arial" w:cs="Arial"/>
          <w:b/>
          <w:sz w:val="23"/>
          <w:szCs w:val="23"/>
          <w:lang w:val="es-MX" w:eastAsia="en-US"/>
        </w:rPr>
        <w:t>DESAHOGO DE LA ORDEN DEL DÍA</w:t>
      </w:r>
    </w:p>
    <w:p w14:paraId="59F8F0E5" w14:textId="77777777" w:rsidR="003931DE" w:rsidRPr="003931DE" w:rsidRDefault="003931DE" w:rsidP="005A37CB">
      <w:pPr>
        <w:spacing w:after="160" w:line="259" w:lineRule="auto"/>
        <w:rPr>
          <w:rFonts w:ascii="Arial" w:eastAsia="Calibri" w:hAnsi="Arial" w:cs="Arial"/>
          <w:b/>
          <w:sz w:val="23"/>
          <w:szCs w:val="23"/>
          <w:lang w:val="es-MX" w:eastAsia="en-US"/>
        </w:rPr>
      </w:pPr>
    </w:p>
    <w:p w14:paraId="4D6DE337" w14:textId="77777777" w:rsidR="005A37CB" w:rsidRPr="003931DE" w:rsidRDefault="005A37CB" w:rsidP="005A37CB">
      <w:pPr>
        <w:numPr>
          <w:ilvl w:val="0"/>
          <w:numId w:val="19"/>
        </w:numPr>
        <w:spacing w:after="160" w:line="259" w:lineRule="auto"/>
        <w:contextualSpacing/>
        <w:jc w:val="both"/>
        <w:rPr>
          <w:rFonts w:ascii="Arial" w:eastAsia="Calibri" w:hAnsi="Arial" w:cs="Arial"/>
          <w:b/>
          <w:sz w:val="23"/>
          <w:szCs w:val="23"/>
          <w:lang w:val="es-MX" w:eastAsia="en-US"/>
        </w:rPr>
      </w:pPr>
      <w:r w:rsidRPr="003931DE">
        <w:rPr>
          <w:rFonts w:ascii="Arial" w:eastAsia="Calibri" w:hAnsi="Arial" w:cs="Arial"/>
          <w:b/>
          <w:sz w:val="23"/>
          <w:szCs w:val="23"/>
          <w:lang w:val="es-MX" w:eastAsia="en-US"/>
        </w:rPr>
        <w:t>LISTA DE ASISTENCIA;</w:t>
      </w:r>
    </w:p>
    <w:p w14:paraId="0BB29544" w14:textId="77777777" w:rsidR="005A37CB" w:rsidRPr="003931DE" w:rsidRDefault="005A37CB" w:rsidP="005A37CB">
      <w:pPr>
        <w:spacing w:after="160" w:line="259" w:lineRule="auto"/>
        <w:ind w:left="720"/>
        <w:contextualSpacing/>
        <w:jc w:val="both"/>
        <w:rPr>
          <w:rFonts w:ascii="Arial" w:eastAsia="Calibri" w:hAnsi="Arial" w:cs="Arial"/>
          <w:b/>
          <w:sz w:val="23"/>
          <w:szCs w:val="23"/>
          <w:lang w:val="es-MX" w:eastAsia="en-US"/>
        </w:rPr>
      </w:pPr>
    </w:p>
    <w:p w14:paraId="5180DAED" w14:textId="6E577FBD" w:rsidR="005A37CB" w:rsidRPr="003931DE" w:rsidRDefault="005A37CB" w:rsidP="005A37CB">
      <w:pPr>
        <w:tabs>
          <w:tab w:val="left" w:pos="284"/>
        </w:tabs>
        <w:spacing w:after="160" w:line="259"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Una vez analizado el punto 1 del orden del día, se anexa a la memoria documental de esta acta, la lista de asistencia, la cual da fe de que se encuentran presentes en este acto los integrantes del Comité de Transparencia.</w:t>
      </w:r>
    </w:p>
    <w:p w14:paraId="3AF70724" w14:textId="77777777" w:rsidR="005A37CB" w:rsidRPr="003931DE" w:rsidRDefault="005A37CB" w:rsidP="005A37CB">
      <w:pPr>
        <w:numPr>
          <w:ilvl w:val="0"/>
          <w:numId w:val="19"/>
        </w:numPr>
        <w:spacing w:after="160" w:line="259" w:lineRule="auto"/>
        <w:contextualSpacing/>
        <w:jc w:val="both"/>
        <w:rPr>
          <w:rFonts w:ascii="Arial" w:eastAsia="Calibri" w:hAnsi="Arial" w:cs="Arial"/>
          <w:b/>
          <w:sz w:val="23"/>
          <w:szCs w:val="23"/>
          <w:lang w:val="es-MX" w:eastAsia="en-US"/>
        </w:rPr>
      </w:pPr>
      <w:r w:rsidRPr="003931DE">
        <w:rPr>
          <w:rFonts w:ascii="Arial" w:eastAsia="Calibri" w:hAnsi="Arial" w:cs="Arial"/>
          <w:b/>
          <w:sz w:val="23"/>
          <w:szCs w:val="23"/>
          <w:lang w:val="es-MX" w:eastAsia="en-US"/>
        </w:rPr>
        <w:lastRenderedPageBreak/>
        <w:t>DECLARACIÓN DEL QUORUM;</w:t>
      </w:r>
    </w:p>
    <w:p w14:paraId="09A2DF60" w14:textId="77777777" w:rsidR="005A37CB" w:rsidRPr="003931DE" w:rsidRDefault="005A37CB" w:rsidP="005A37CB">
      <w:pPr>
        <w:spacing w:after="160" w:line="259"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48602809" w14:textId="77777777" w:rsidR="005A37CB" w:rsidRPr="003931DE" w:rsidRDefault="005A37CB" w:rsidP="005A37CB">
      <w:pPr>
        <w:spacing w:after="160" w:line="259" w:lineRule="auto"/>
        <w:jc w:val="both"/>
        <w:rPr>
          <w:rFonts w:ascii="Arial" w:eastAsia="Calibri" w:hAnsi="Arial" w:cs="Arial"/>
          <w:sz w:val="23"/>
          <w:szCs w:val="23"/>
          <w:lang w:val="es-MX" w:eastAsia="en-US"/>
        </w:rPr>
      </w:pPr>
    </w:p>
    <w:p w14:paraId="2BECCA05" w14:textId="77777777" w:rsidR="005A37CB" w:rsidRPr="003931DE" w:rsidRDefault="005A37CB" w:rsidP="005A37CB">
      <w:pPr>
        <w:numPr>
          <w:ilvl w:val="0"/>
          <w:numId w:val="19"/>
        </w:numPr>
        <w:spacing w:after="160" w:line="259" w:lineRule="auto"/>
        <w:contextualSpacing/>
        <w:jc w:val="both"/>
        <w:rPr>
          <w:rFonts w:ascii="Arial" w:eastAsia="Calibri" w:hAnsi="Arial" w:cs="Arial"/>
          <w:b/>
          <w:sz w:val="23"/>
          <w:szCs w:val="23"/>
          <w:lang w:val="es-MX" w:eastAsia="en-US"/>
        </w:rPr>
      </w:pPr>
      <w:r w:rsidRPr="003931DE">
        <w:rPr>
          <w:rFonts w:ascii="Arial" w:eastAsia="Calibri" w:hAnsi="Arial" w:cs="Arial"/>
          <w:b/>
          <w:sz w:val="23"/>
          <w:szCs w:val="23"/>
          <w:lang w:val="es-MX" w:eastAsia="en-US"/>
        </w:rPr>
        <w:t>LECTURA Y EN SU CASO, APROBACIÓN DEL ORDEN DEL DÍA</w:t>
      </w:r>
    </w:p>
    <w:p w14:paraId="360EF91C" w14:textId="77777777" w:rsidR="005A37CB" w:rsidRPr="003931DE" w:rsidRDefault="005A37CB" w:rsidP="005A37CB">
      <w:pPr>
        <w:spacing w:after="160" w:line="259" w:lineRule="auto"/>
        <w:ind w:left="720"/>
        <w:contextualSpacing/>
        <w:jc w:val="both"/>
        <w:rPr>
          <w:rFonts w:ascii="Arial" w:eastAsia="Calibri" w:hAnsi="Arial" w:cs="Arial"/>
          <w:b/>
          <w:sz w:val="23"/>
          <w:szCs w:val="23"/>
          <w:lang w:val="es-MX" w:eastAsia="en-US"/>
        </w:rPr>
      </w:pPr>
    </w:p>
    <w:p w14:paraId="77777219" w14:textId="77777777" w:rsidR="005A37CB" w:rsidRPr="003931DE" w:rsidRDefault="005A37CB" w:rsidP="005A37CB">
      <w:pPr>
        <w:spacing w:after="160" w:line="259"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 xml:space="preserve">Se cuestiona a los asistentes si es de aprobarse el orden del día propuesto, a lo cual se accede de forma unánime, con lo que se da por desahogado dicho punto. </w:t>
      </w:r>
    </w:p>
    <w:p w14:paraId="3C611B80" w14:textId="77777777" w:rsidR="005A37CB" w:rsidRPr="003931DE" w:rsidRDefault="005A37CB" w:rsidP="005A37CB">
      <w:pPr>
        <w:spacing w:after="160" w:line="259" w:lineRule="auto"/>
        <w:jc w:val="both"/>
        <w:rPr>
          <w:rFonts w:ascii="Arial" w:eastAsia="Calibri" w:hAnsi="Arial" w:cs="Arial"/>
          <w:sz w:val="23"/>
          <w:szCs w:val="23"/>
          <w:lang w:val="es-MX" w:eastAsia="en-US"/>
        </w:rPr>
      </w:pPr>
    </w:p>
    <w:p w14:paraId="7468BF0F" w14:textId="77777777" w:rsidR="005A37CB" w:rsidRPr="003931DE" w:rsidRDefault="005A37CB" w:rsidP="005A37CB">
      <w:pPr>
        <w:pStyle w:val="Prrafodelista"/>
        <w:numPr>
          <w:ilvl w:val="0"/>
          <w:numId w:val="19"/>
        </w:numPr>
        <w:spacing w:line="252" w:lineRule="auto"/>
        <w:contextualSpacing/>
        <w:rPr>
          <w:rFonts w:ascii="Arial" w:hAnsi="Arial" w:cs="Arial"/>
          <w:b/>
          <w:bCs/>
          <w:sz w:val="23"/>
          <w:szCs w:val="23"/>
        </w:rPr>
      </w:pPr>
      <w:r w:rsidRPr="003931DE">
        <w:rPr>
          <w:rFonts w:ascii="Arial" w:hAnsi="Arial" w:cs="Arial"/>
          <w:b/>
          <w:bCs/>
          <w:sz w:val="23"/>
          <w:szCs w:val="23"/>
        </w:rPr>
        <w:t>RATIFICACIÓN DE LAS VERSIONES PÚBLICAS DE LAS DECLARACIONES DE SITUACIÓN PATRIMONIAL DEL PERSONAL DE ESTA SECRETARÍA EJECUTIVA; CON LA FINALIDAD DE CUMPLIR CON LAS OBLIGACIONES DE TRANSPARENCIA, DE MANTENER ACTUALIZADA LA INFORMACIÓN FUNDAMENTAL QUE GENERA DICHA ÁREA</w:t>
      </w:r>
    </w:p>
    <w:p w14:paraId="7176A02D" w14:textId="77777777" w:rsidR="005A37CB" w:rsidRPr="003931DE" w:rsidRDefault="005A37CB" w:rsidP="005A37CB">
      <w:pPr>
        <w:spacing w:after="160" w:line="252" w:lineRule="auto"/>
        <w:contextualSpacing/>
        <w:rPr>
          <w:rFonts w:ascii="Arial" w:hAnsi="Arial" w:cs="Arial"/>
          <w:b/>
          <w:bCs/>
          <w:sz w:val="23"/>
          <w:szCs w:val="23"/>
        </w:rPr>
      </w:pPr>
    </w:p>
    <w:p w14:paraId="6EEBD6C1" w14:textId="77777777" w:rsidR="005A37CB" w:rsidRPr="003931DE" w:rsidRDefault="005A37CB" w:rsidP="005A37CB">
      <w:pPr>
        <w:spacing w:after="160" w:line="252" w:lineRule="auto"/>
        <w:ind w:right="-94"/>
        <w:jc w:val="both"/>
        <w:rPr>
          <w:rFonts w:ascii="Arial" w:eastAsia="Calibri" w:hAnsi="Arial" w:cs="Arial"/>
          <w:iCs/>
          <w:sz w:val="23"/>
          <w:szCs w:val="23"/>
          <w:lang w:val="es-MX" w:eastAsia="en-US"/>
        </w:rPr>
      </w:pPr>
      <w:r w:rsidRPr="003931DE">
        <w:rPr>
          <w:rFonts w:ascii="Arial" w:eastAsia="Calibri" w:hAnsi="Arial" w:cs="Arial"/>
          <w:iCs/>
          <w:sz w:val="23"/>
          <w:szCs w:val="23"/>
          <w:lang w:val="es-MX" w:eastAsia="en-US"/>
        </w:rPr>
        <w:t>El Secretario de este Comité expone que, el día 11 de junio del año 2021, el Dr. Israel García Iñiguez, Titular del Órgano Interno de Control, giro un oficio con la nomenclatura SESAJ/OIC/053/2021, dirigido a la Unidad de Transparencia en el que se solicita lo siguiente:</w:t>
      </w:r>
    </w:p>
    <w:p w14:paraId="689AA66B" w14:textId="77777777" w:rsidR="005A37CB" w:rsidRPr="003931DE" w:rsidRDefault="005A37CB" w:rsidP="005A37CB">
      <w:pPr>
        <w:ind w:right="-96"/>
        <w:contextualSpacing/>
        <w:jc w:val="both"/>
        <w:rPr>
          <w:rFonts w:ascii="Arial" w:hAnsi="Arial" w:cs="Arial"/>
          <w:sz w:val="23"/>
          <w:szCs w:val="23"/>
        </w:rPr>
      </w:pPr>
      <w:r w:rsidRPr="003931DE">
        <w:rPr>
          <w:rFonts w:ascii="Arial" w:hAnsi="Arial" w:cs="Arial"/>
          <w:sz w:val="23"/>
          <w:szCs w:val="23"/>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que refieren a la obligación de transparencia que debe cumplir la Secretaría Ejecutiva del Sistema Estatal Anticorrupción de Jalisco, y en particular la referente a la “Información en versión pública de las declaraciones patrimoniales de los servidores públicos que así lo determinen, </w:t>
      </w:r>
      <w:r w:rsidRPr="003931DE">
        <w:rPr>
          <w:rFonts w:ascii="Arial" w:hAnsi="Arial" w:cs="Arial"/>
          <w:b/>
          <w:bCs/>
          <w:sz w:val="23"/>
          <w:szCs w:val="23"/>
        </w:rPr>
        <w:t>en los sistemas habilitados para ello, de acuerdo a la normatividad aplicable</w:t>
      </w:r>
      <w:r w:rsidRPr="003931DE">
        <w:rPr>
          <w:rFonts w:ascii="Arial" w:hAnsi="Arial" w:cs="Arial"/>
          <w:sz w:val="23"/>
          <w:szCs w:val="23"/>
        </w:rPr>
        <w:t xml:space="preserve">”; me permito informarle lo siguiente: </w:t>
      </w:r>
    </w:p>
    <w:p w14:paraId="0FEF3DE7" w14:textId="77777777" w:rsidR="005A37CB" w:rsidRPr="003931DE" w:rsidRDefault="005A37CB" w:rsidP="005A37CB">
      <w:pPr>
        <w:spacing w:line="360" w:lineRule="auto"/>
        <w:ind w:left="142" w:right="-519"/>
        <w:contextualSpacing/>
        <w:jc w:val="both"/>
        <w:rPr>
          <w:rFonts w:ascii="Arial" w:hAnsi="Arial" w:cs="Arial"/>
          <w:sz w:val="23"/>
          <w:szCs w:val="23"/>
        </w:rPr>
      </w:pPr>
    </w:p>
    <w:p w14:paraId="1261B22F" w14:textId="3E3E6A04" w:rsidR="005A37CB" w:rsidRDefault="005A37CB" w:rsidP="005A37CB">
      <w:pPr>
        <w:ind w:right="-96"/>
        <w:contextualSpacing/>
        <w:jc w:val="both"/>
        <w:rPr>
          <w:rFonts w:ascii="Arial" w:hAnsi="Arial" w:cs="Arial"/>
          <w:sz w:val="23"/>
          <w:szCs w:val="23"/>
        </w:rPr>
      </w:pPr>
      <w:r w:rsidRPr="003931DE">
        <w:rPr>
          <w:rFonts w:ascii="Arial" w:hAnsi="Arial" w:cs="Arial"/>
          <w:sz w:val="23"/>
          <w:szCs w:val="23"/>
        </w:rPr>
        <w:t xml:space="preserve">El pasado 08 de junio del 2020 la Secretaría Ejecutiva del Sistema Nacional Anticorrupción desahogó entre otras, las pruebas de seguridad y otorgó la aprobación </w:t>
      </w:r>
      <w:r w:rsidRPr="003931DE">
        <w:rPr>
          <w:rFonts w:ascii="Arial" w:hAnsi="Arial" w:cs="Arial"/>
          <w:sz w:val="23"/>
          <w:szCs w:val="23"/>
        </w:rPr>
        <w:lastRenderedPageBreak/>
        <w:t xml:space="preserve">para este Ente Público respecto de la implementación del </w:t>
      </w:r>
      <w:r w:rsidRPr="003931DE">
        <w:rPr>
          <w:rFonts w:ascii="Arial" w:hAnsi="Arial" w:cs="Arial"/>
          <w:i/>
          <w:iCs/>
          <w:sz w:val="23"/>
          <w:szCs w:val="23"/>
        </w:rPr>
        <w:t xml:space="preserve">“SiDeclara” </w:t>
      </w:r>
      <w:r w:rsidRPr="003931DE">
        <w:rPr>
          <w:rFonts w:ascii="Arial" w:hAnsi="Arial" w:cs="Arial"/>
          <w:sz w:val="23"/>
          <w:szCs w:val="23"/>
        </w:rPr>
        <w:t xml:space="preserve">y su consecuente interconexión con la Plataforma Digital Nacional. </w:t>
      </w:r>
    </w:p>
    <w:p w14:paraId="7B75F9B6" w14:textId="77777777" w:rsidR="003931DE" w:rsidRPr="003931DE" w:rsidRDefault="003931DE" w:rsidP="005A37CB">
      <w:pPr>
        <w:ind w:right="-96"/>
        <w:contextualSpacing/>
        <w:jc w:val="both"/>
        <w:rPr>
          <w:rFonts w:ascii="Arial" w:hAnsi="Arial" w:cs="Arial"/>
          <w:sz w:val="23"/>
          <w:szCs w:val="23"/>
        </w:rPr>
      </w:pPr>
    </w:p>
    <w:p w14:paraId="766082D7" w14:textId="497115E4" w:rsidR="005A37CB" w:rsidRPr="003931DE" w:rsidRDefault="005A37CB" w:rsidP="005A37CB">
      <w:pPr>
        <w:ind w:right="-96"/>
        <w:contextualSpacing/>
        <w:jc w:val="both"/>
        <w:rPr>
          <w:rFonts w:ascii="Arial" w:hAnsi="Arial" w:cs="Arial"/>
          <w:sz w:val="23"/>
          <w:szCs w:val="23"/>
        </w:rPr>
      </w:pPr>
      <w:r w:rsidRPr="003931DE">
        <w:rPr>
          <w:rFonts w:ascii="Arial" w:hAnsi="Arial" w:cs="Arial"/>
          <w:sz w:val="23"/>
          <w:szCs w:val="23"/>
        </w:rPr>
        <w:t xml:space="preserve">Cobra relevancia lo anterior, pues en apego a los artículos 49 fracción I y 50 de la Ley General del Sistema Nacional Anticorrupción, señalan que la Plataforma Digital Nacional contará con el sistema electrónico de evolución patrimonial, de declaraciones de intereses y constancia de presentación de declaraciones fiscales, además de que los integrantes de los </w:t>
      </w:r>
      <w:r w:rsidRPr="003931DE">
        <w:rPr>
          <w:rFonts w:ascii="Arial" w:hAnsi="Arial" w:cs="Arial"/>
          <w:b/>
          <w:bCs/>
          <w:sz w:val="23"/>
          <w:szCs w:val="23"/>
        </w:rPr>
        <w:t xml:space="preserve">sistemas locales anticorrupción, promoverán la publicación de la información contenida en la plataforma en formato de datos abiertos, conforme a la Ley General de Transparencia y Acceso a la Información Pública y la demás normatividad aplicable. </w:t>
      </w:r>
      <w:r w:rsidRPr="003931DE">
        <w:rPr>
          <w:rFonts w:ascii="Arial" w:hAnsi="Arial" w:cs="Arial"/>
          <w:sz w:val="23"/>
          <w:szCs w:val="23"/>
        </w:rPr>
        <w:t xml:space="preserve">Es decir, la Secretaría Ejecutiva tiene la obligación de publicar la información en el sistema correspondiente a las Declaraciones de Situación Patrimonial de la Plataforma Digital Nacional que hayan sido recibidas en la plataforma </w:t>
      </w:r>
      <w:r w:rsidRPr="003931DE">
        <w:rPr>
          <w:rFonts w:ascii="Arial" w:hAnsi="Arial" w:cs="Arial"/>
          <w:i/>
          <w:iCs/>
          <w:sz w:val="23"/>
          <w:szCs w:val="23"/>
        </w:rPr>
        <w:t>“SiDeclara”</w:t>
      </w:r>
      <w:r w:rsidRPr="003931DE">
        <w:rPr>
          <w:rFonts w:ascii="Arial" w:hAnsi="Arial" w:cs="Arial"/>
          <w:sz w:val="23"/>
          <w:szCs w:val="23"/>
        </w:rPr>
        <w:t>.</w:t>
      </w:r>
    </w:p>
    <w:p w14:paraId="6F885E39" w14:textId="77777777" w:rsidR="005A37CB" w:rsidRPr="003931DE" w:rsidRDefault="005A37CB" w:rsidP="005A37CB">
      <w:pPr>
        <w:ind w:right="-96"/>
        <w:contextualSpacing/>
        <w:jc w:val="both"/>
        <w:rPr>
          <w:rFonts w:ascii="Arial" w:hAnsi="Arial" w:cs="Arial"/>
          <w:sz w:val="23"/>
          <w:szCs w:val="23"/>
        </w:rPr>
      </w:pPr>
    </w:p>
    <w:p w14:paraId="5D93B51B" w14:textId="77777777" w:rsidR="005A37CB" w:rsidRPr="003931DE" w:rsidRDefault="005A37CB" w:rsidP="005A37CB">
      <w:pPr>
        <w:ind w:right="-96"/>
        <w:contextualSpacing/>
        <w:jc w:val="both"/>
        <w:rPr>
          <w:rFonts w:ascii="Arial" w:hAnsi="Arial" w:cs="Arial"/>
          <w:sz w:val="23"/>
          <w:szCs w:val="23"/>
        </w:rPr>
      </w:pPr>
      <w:r w:rsidRPr="003931DE">
        <w:rPr>
          <w:rFonts w:ascii="Arial" w:hAnsi="Arial" w:cs="Arial"/>
          <w:sz w:val="23"/>
          <w:szCs w:val="23"/>
        </w:rPr>
        <w:t xml:space="preserve">Al respecto, han sido debidamente entregadas las siguientes Declaraciones de Situación Patrimonial y de Intereses en la plataforma </w:t>
      </w:r>
      <w:r w:rsidRPr="003931DE">
        <w:rPr>
          <w:rFonts w:ascii="Arial" w:hAnsi="Arial" w:cs="Arial"/>
          <w:i/>
          <w:iCs/>
          <w:sz w:val="23"/>
          <w:szCs w:val="23"/>
        </w:rPr>
        <w:t>“SiDeclara”</w:t>
      </w:r>
      <w:r w:rsidRPr="003931DE">
        <w:rPr>
          <w:rFonts w:ascii="Arial" w:hAnsi="Arial" w:cs="Arial"/>
          <w:sz w:val="23"/>
          <w:szCs w:val="23"/>
        </w:rPr>
        <w:t xml:space="preserve"> conforme el siguiente cuadro:</w:t>
      </w:r>
    </w:p>
    <w:p w14:paraId="0697A527" w14:textId="77777777" w:rsidR="005A37CB" w:rsidRPr="003931DE" w:rsidRDefault="005A37CB" w:rsidP="005A37CB">
      <w:pPr>
        <w:jc w:val="both"/>
        <w:rPr>
          <w:rFonts w:ascii="Arial" w:hAnsi="Arial" w:cs="Arial"/>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3594"/>
        <w:gridCol w:w="4868"/>
      </w:tblGrid>
      <w:tr w:rsidR="005A37CB" w:rsidRPr="003931DE" w14:paraId="6F48AD65" w14:textId="77777777" w:rsidTr="00363817">
        <w:trPr>
          <w:trHeight w:val="473"/>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A78291"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b/>
                <w:bCs/>
                <w:color w:val="000000"/>
                <w:sz w:val="23"/>
                <w:szCs w:val="23"/>
                <w:lang w:val="es-MX" w:eastAsia="es-MX"/>
              </w:rPr>
              <w:t>Oficina de la Secretaría Técnica</w:t>
            </w:r>
          </w:p>
        </w:tc>
      </w:tr>
      <w:tr w:rsidR="005A37CB" w:rsidRPr="003931DE" w14:paraId="735F91B0"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230E8CA"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w:t>
            </w:r>
          </w:p>
        </w:tc>
        <w:tc>
          <w:tcPr>
            <w:tcW w:w="1882" w:type="pct"/>
            <w:tcBorders>
              <w:top w:val="single" w:sz="4" w:space="0" w:color="auto"/>
              <w:left w:val="single" w:sz="4" w:space="0" w:color="auto"/>
              <w:bottom w:val="single" w:sz="4" w:space="0" w:color="auto"/>
              <w:right w:val="single" w:sz="4" w:space="0" w:color="auto"/>
            </w:tcBorders>
            <w:noWrap/>
            <w:hideMark/>
          </w:tcPr>
          <w:p w14:paraId="395F69EC"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C6F42BA"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258A7260"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34650F0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3FDCC8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Haimé Figueroa Neri</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A9BC968"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7FD0406F"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B528D5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90417F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Paola Berenice Martínez Ruiz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D19549F"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F7DF07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344D91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348F71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Reyna Wendolyn Navarro Serrano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13BD598"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44C2523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D7E4983"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0D70958"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Edgar Adrián Aucencio Gracia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48E5E3E"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4A8C076A"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DD975E0"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Coordinación Administrativa</w:t>
            </w:r>
          </w:p>
        </w:tc>
      </w:tr>
      <w:tr w:rsidR="005A37CB" w:rsidRPr="003931DE" w14:paraId="7FAA0BB0"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79053CDB"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58FC851C"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A8B5E35"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4863DD2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398F697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DCE67F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Martha Iraí Arriola Flores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277C8E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57080B5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3A28E037"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5</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D2E78C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María del Carmen Martínez Zubieta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ADCE349"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EDF1DC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AA7B55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6</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EE48EF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Carlos Alberto Mata López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14C803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60BA4B0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08597A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7</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016FAD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Marlene Jackeline Huerta Cruz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CA2E866"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D24A950"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5DE097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8</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121EA08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Julio Cesar Navarro Torres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C023E81"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31006191"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28042B8"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9</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D8C72D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Miguel Ángel Breceda Galván</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01DC44C"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0206B83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6ABB5DD"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10</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46CD659"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Juan Pablo Torres Pimentel</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4E67DFEF"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1BF093D1"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6D6723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lastRenderedPageBreak/>
              <w:t>11</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7BE7BBE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Dulce Elena López Aguirre</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421B384"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0AAF19FC"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76369A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12</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BD821E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Prudencio Mendoza Huerta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D9866D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7533DF58"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A84890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13</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989990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Brenda Isolina Trujillo Rivera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EC0601C"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0BA56EAE"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20C369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9982AC9"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Esteban Quintero Sepúlveda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DAE1D4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152481CF"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493CCCB"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Coordinación de Asuntos Jurídicos</w:t>
            </w:r>
          </w:p>
        </w:tc>
      </w:tr>
      <w:tr w:rsidR="005A37CB" w:rsidRPr="003931DE" w14:paraId="363514D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3494918E"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42A0C6A2"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CF10AB9"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6F72B0D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2D6CD6A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15</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373325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Jorge Fernando Villalvazo López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55DEDA5"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636543E7"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DF67F59"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16</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1480340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Guadalupe Alejandra Cisneros Franco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557C675"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3412A74A"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3EEAE71C"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17</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4B0F01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Wendy Elizabeth González Pérez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2F88BA9"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6E7895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AA8940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18</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042C733"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Maxinne Grandé Ferrer</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CE0CB6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7D690FE8"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B8C38B9"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Dirección de Coordinación Institucional</w:t>
            </w:r>
          </w:p>
        </w:tc>
      </w:tr>
      <w:tr w:rsidR="005A37CB" w:rsidRPr="003931DE" w14:paraId="6FBEAB22"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42943D7A"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4C075772"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0B2A05B"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1732D41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00B81CA9"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19</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23022B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Ernesto Meza Tejeda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7BAF829E"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299AA1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3FF026C"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20</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90CA61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María Azucena Salcido Ledezma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54C13A0"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0912095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C1FA48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21</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4F6A26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Nayely Ojeda Camacho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4C15CCE"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05B2C942"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3FCA1B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22</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DD5179D"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Gabriel Alejandro Corona Ojeda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2F7C0F8"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9B034C4"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36DF9051"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 xml:space="preserve">Dirección de Desarrollo de </w:t>
            </w:r>
            <w:r w:rsidRPr="003931DE">
              <w:rPr>
                <w:rFonts w:ascii="Arial" w:eastAsia="Times New Roman" w:hAnsi="Arial" w:cs="Arial"/>
                <w:b/>
                <w:bCs/>
                <w:color w:val="000000"/>
                <w:sz w:val="23"/>
                <w:szCs w:val="23"/>
                <w:shd w:val="clear" w:color="auto" w:fill="FFFF00"/>
                <w:lang w:val="es-MX" w:eastAsia="es-MX"/>
              </w:rPr>
              <w:t>Capacidades</w:t>
            </w:r>
          </w:p>
        </w:tc>
      </w:tr>
      <w:tr w:rsidR="005A37CB" w:rsidRPr="003931DE" w14:paraId="5B66A58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37E505AA"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68172904"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B8D6B9F"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7117344C"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0BE9F68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23</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9A4616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Rosa Angélica Cazares Alvarado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2389E22"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16D275D9"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223E3F6C"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913D6C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Julio Alberto Avalos Valle</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9240B4E"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704C26A"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22FFB663"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 xml:space="preserve">Dirección de Inteligencia de </w:t>
            </w:r>
            <w:r w:rsidRPr="003931DE">
              <w:rPr>
                <w:rFonts w:ascii="Arial" w:eastAsia="Times New Roman" w:hAnsi="Arial" w:cs="Arial"/>
                <w:b/>
                <w:bCs/>
                <w:color w:val="000000"/>
                <w:sz w:val="23"/>
                <w:szCs w:val="23"/>
                <w:shd w:val="clear" w:color="auto" w:fill="FFFF00"/>
                <w:lang w:val="es-MX" w:eastAsia="es-MX"/>
              </w:rPr>
              <w:t>Datos</w:t>
            </w:r>
          </w:p>
        </w:tc>
      </w:tr>
      <w:tr w:rsidR="005A37CB" w:rsidRPr="003931DE" w14:paraId="0B4E55C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1CA33D2B"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3D6E5A3C"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4D8891CD"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2D2B91B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73E0AE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25</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23669E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Dante Delgadillo Rojas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7C88F4F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3DD8F5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B81D10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26</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E3BDDB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Omar Reséndiz Arteaga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9B4B056"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16A4125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25D0A3A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27</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022BCC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Denis Paul Rodríguez Romero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FB0A48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1D501FA"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2F60DB97"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 xml:space="preserve">Dirección de Políticas </w:t>
            </w:r>
            <w:r w:rsidRPr="003931DE">
              <w:rPr>
                <w:rFonts w:ascii="Arial" w:eastAsia="Times New Roman" w:hAnsi="Arial" w:cs="Arial"/>
                <w:b/>
                <w:bCs/>
                <w:color w:val="000000"/>
                <w:sz w:val="23"/>
                <w:szCs w:val="23"/>
                <w:shd w:val="clear" w:color="auto" w:fill="FFFF00"/>
                <w:lang w:val="es-MX" w:eastAsia="es-MX"/>
              </w:rPr>
              <w:t>Públicas</w:t>
            </w:r>
          </w:p>
        </w:tc>
      </w:tr>
      <w:tr w:rsidR="005A37CB" w:rsidRPr="003931DE" w14:paraId="1AB1300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53B9B0A8"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15BAF8E5"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40EB3731"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24B59845"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A8BBB6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28</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7DA24AB7"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Oscar González Ruiz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61953E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651B73D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59F5B7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29</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D85D51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Sergio López Arciniega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24D289B"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FDE73A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937B50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30</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1929C28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Rosario Edith Mendoza Cida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7218E38C"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inicial completa</w:t>
            </w:r>
          </w:p>
        </w:tc>
      </w:tr>
      <w:tr w:rsidR="005A37CB" w:rsidRPr="003931DE" w14:paraId="1A05888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406FEC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31</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B689B2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Esther Anahí Barajas Díaz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7148A2B"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03CEF0D"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152CADA"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 xml:space="preserve">Dirección de Tecnologías y </w:t>
            </w:r>
            <w:r w:rsidRPr="003931DE">
              <w:rPr>
                <w:rFonts w:ascii="Arial" w:eastAsia="Times New Roman" w:hAnsi="Arial" w:cs="Arial"/>
                <w:b/>
                <w:bCs/>
                <w:color w:val="000000"/>
                <w:sz w:val="23"/>
                <w:szCs w:val="23"/>
                <w:shd w:val="clear" w:color="auto" w:fill="FFFF00"/>
                <w:lang w:val="es-MX" w:eastAsia="es-MX"/>
              </w:rPr>
              <w:t>Plataformas</w:t>
            </w:r>
          </w:p>
        </w:tc>
      </w:tr>
      <w:tr w:rsidR="005A37CB" w:rsidRPr="003931DE" w14:paraId="15DB9088"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7CABA81A"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605CDA3D"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652D4C78"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4F3CB57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23446B5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32</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12D638A8"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Carlos Alberto Franco Reboreda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F482EEB"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3F24955"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709F2F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33</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3B9CC3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Francisco Javier Ulloa Cortez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9DB0F9A"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91EDF4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0F4192B"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F7677E9"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Ricardo Raúl Jacinto Montes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EE3180F"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4E6F441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0695D5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35</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52FDB88"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Jesús Andrés Oviedo Quintero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805B7F7"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6F98B03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1D94EE0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36</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757BF55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Mayra Lizeth López Pérez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F807F19"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15AB4497"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FADB295"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37</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5A8CE6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Daniel Alejandro Gutiérrez Hernández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48022752"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02418BB3"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673197D"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38</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68A5B8EF"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Rosario Galilea Granados Escobar</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8B4919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238F146"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2798F698"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Unidad de Apoyo al CPS</w:t>
            </w:r>
          </w:p>
        </w:tc>
      </w:tr>
      <w:tr w:rsidR="005A37CB" w:rsidRPr="003931DE" w14:paraId="11C4F54D"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4D8CE2EB"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30EA3F11"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5824605"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1956097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C034963"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39</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3523409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Claudia Josefina Hernández Rivas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470E035"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0DB561D0"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4B56376"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Unidad de Transparencia</w:t>
            </w:r>
          </w:p>
        </w:tc>
      </w:tr>
      <w:tr w:rsidR="005A37CB" w:rsidRPr="003931DE" w14:paraId="4C53CF3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02762808"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09EA689E"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00BC213D"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10FFE5C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641F037"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40</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6AA94DF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Miguel Navarro Flores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7C20CA5A"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38C188A0"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441F6367"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41</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3354B47"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Jorge Luis Reyes Bravo</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E9582A4"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5BF7538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73A331B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42</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56B6761E"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Paola Maycel Valadez Corona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0DE51D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5D580A1B"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3A4BCCB0"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43</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08F85EB2"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Mauricio Moreno Sánchez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3B559593"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simplificada</w:t>
            </w:r>
          </w:p>
        </w:tc>
      </w:tr>
      <w:tr w:rsidR="005A37CB" w:rsidRPr="003931DE" w14:paraId="36B98413" w14:textId="77777777" w:rsidTr="00363817">
        <w:trPr>
          <w:trHeight w:val="310"/>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588A89E" w14:textId="77777777" w:rsidR="005A37CB" w:rsidRPr="003931DE" w:rsidRDefault="005A37CB" w:rsidP="00363817">
            <w:pPr>
              <w:jc w:val="center"/>
              <w:rPr>
                <w:rFonts w:ascii="Arial" w:eastAsia="Times New Roman" w:hAnsi="Arial" w:cs="Arial"/>
                <w:b/>
                <w:bCs/>
                <w:color w:val="000000"/>
                <w:sz w:val="23"/>
                <w:szCs w:val="23"/>
                <w:lang w:val="es-MX" w:eastAsia="es-MX"/>
              </w:rPr>
            </w:pPr>
            <w:r w:rsidRPr="003931DE">
              <w:rPr>
                <w:rFonts w:ascii="Arial" w:eastAsia="Times New Roman" w:hAnsi="Arial" w:cs="Arial"/>
                <w:b/>
                <w:bCs/>
                <w:color w:val="000000"/>
                <w:sz w:val="23"/>
                <w:szCs w:val="23"/>
                <w:lang w:val="es-MX" w:eastAsia="es-MX"/>
              </w:rPr>
              <w:t>Órgano Interno de Control</w:t>
            </w:r>
          </w:p>
        </w:tc>
      </w:tr>
      <w:tr w:rsidR="005A37CB" w:rsidRPr="003931DE" w14:paraId="58F67084"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tcPr>
          <w:p w14:paraId="060C9C1B" w14:textId="77777777" w:rsidR="005A37CB" w:rsidRPr="003931DE" w:rsidRDefault="005A37CB" w:rsidP="00363817">
            <w:pPr>
              <w:jc w:val="center"/>
              <w:rPr>
                <w:rFonts w:ascii="Arial" w:eastAsia="Times New Roman" w:hAnsi="Arial" w:cs="Arial"/>
                <w:color w:val="000000"/>
                <w:sz w:val="23"/>
                <w:szCs w:val="23"/>
                <w:lang w:val="es-MX" w:eastAsia="es-MX"/>
              </w:rPr>
            </w:pPr>
          </w:p>
        </w:tc>
        <w:tc>
          <w:tcPr>
            <w:tcW w:w="1882" w:type="pct"/>
            <w:tcBorders>
              <w:top w:val="single" w:sz="4" w:space="0" w:color="auto"/>
              <w:left w:val="single" w:sz="4" w:space="0" w:color="auto"/>
              <w:bottom w:val="single" w:sz="4" w:space="0" w:color="auto"/>
              <w:right w:val="single" w:sz="4" w:space="0" w:color="auto"/>
            </w:tcBorders>
            <w:noWrap/>
            <w:hideMark/>
          </w:tcPr>
          <w:p w14:paraId="2CCD6B10"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NOMBRE(S)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5F910194" w14:textId="77777777" w:rsidR="005A37CB" w:rsidRPr="003931DE" w:rsidRDefault="005A37CB" w:rsidP="00363817">
            <w:pPr>
              <w:jc w:val="cente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Modalidad de declaración</w:t>
            </w:r>
          </w:p>
        </w:tc>
      </w:tr>
      <w:tr w:rsidR="005A37CB" w:rsidRPr="003931DE" w14:paraId="6ABC9D69"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01476B6C"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44</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BF0BE3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Israel García Iñiguez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4DBD1ADE"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5E4386CC"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60EFB6BC"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lastRenderedPageBreak/>
              <w:t>45</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67423238"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Claudia Verónica Gómez González</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718D8C12"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0F5D6CE8"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5F972E7A"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46</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45DEED84"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Juan Guillermo Hernández Flores</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144AA9B6"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r w:rsidR="005A37CB" w:rsidRPr="003931DE" w14:paraId="0D9E6046" w14:textId="77777777" w:rsidTr="00363817">
        <w:trPr>
          <w:trHeight w:val="310"/>
        </w:trPr>
        <w:tc>
          <w:tcPr>
            <w:tcW w:w="293" w:type="pct"/>
            <w:tcBorders>
              <w:top w:val="single" w:sz="4" w:space="0" w:color="auto"/>
              <w:left w:val="single" w:sz="4" w:space="0" w:color="auto"/>
              <w:bottom w:val="single" w:sz="4" w:space="0" w:color="auto"/>
              <w:right w:val="single" w:sz="4" w:space="0" w:color="auto"/>
            </w:tcBorders>
            <w:hideMark/>
          </w:tcPr>
          <w:p w14:paraId="0E27C631"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47</w:t>
            </w:r>
          </w:p>
        </w:tc>
        <w:tc>
          <w:tcPr>
            <w:tcW w:w="1882" w:type="pct"/>
            <w:tcBorders>
              <w:top w:val="single" w:sz="4" w:space="0" w:color="auto"/>
              <w:left w:val="single" w:sz="4" w:space="0" w:color="auto"/>
              <w:bottom w:val="single" w:sz="4" w:space="0" w:color="auto"/>
              <w:right w:val="single" w:sz="4" w:space="0" w:color="auto"/>
            </w:tcBorders>
            <w:noWrap/>
            <w:vAlign w:val="center"/>
            <w:hideMark/>
          </w:tcPr>
          <w:p w14:paraId="26EB0B56" w14:textId="77777777" w:rsidR="005A37CB" w:rsidRPr="003931DE" w:rsidRDefault="005A37CB" w:rsidP="00363817">
            <w:pPr>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Eric Alexis Ruesga García</w:t>
            </w:r>
          </w:p>
        </w:tc>
        <w:tc>
          <w:tcPr>
            <w:tcW w:w="2825" w:type="pct"/>
            <w:tcBorders>
              <w:top w:val="single" w:sz="4" w:space="0" w:color="auto"/>
              <w:left w:val="single" w:sz="4" w:space="0" w:color="auto"/>
              <w:bottom w:val="single" w:sz="4" w:space="0" w:color="auto"/>
              <w:right w:val="single" w:sz="4" w:space="0" w:color="auto"/>
            </w:tcBorders>
            <w:noWrap/>
            <w:vAlign w:val="bottom"/>
            <w:hideMark/>
          </w:tcPr>
          <w:p w14:paraId="221EAB4D" w14:textId="77777777" w:rsidR="005A37CB" w:rsidRPr="003931DE" w:rsidRDefault="005A37CB" w:rsidP="00363817">
            <w:pPr>
              <w:jc w:val="both"/>
              <w:rPr>
                <w:rFonts w:ascii="Arial" w:eastAsia="Times New Roman" w:hAnsi="Arial" w:cs="Arial"/>
                <w:color w:val="000000"/>
                <w:sz w:val="23"/>
                <w:szCs w:val="23"/>
                <w:lang w:val="es-MX" w:eastAsia="es-MX"/>
              </w:rPr>
            </w:pPr>
            <w:r w:rsidRPr="003931DE">
              <w:rPr>
                <w:rFonts w:ascii="Arial" w:eastAsia="Times New Roman" w:hAnsi="Arial" w:cs="Arial"/>
                <w:color w:val="000000"/>
                <w:sz w:val="23"/>
                <w:szCs w:val="23"/>
                <w:lang w:val="es-MX" w:eastAsia="es-MX"/>
              </w:rPr>
              <w:t>Declaración de Modificación Patrimonial completa</w:t>
            </w:r>
          </w:p>
        </w:tc>
      </w:tr>
    </w:tbl>
    <w:p w14:paraId="0FE012DB" w14:textId="77777777" w:rsidR="005A37CB" w:rsidRPr="003931DE" w:rsidRDefault="005A37CB" w:rsidP="005A37CB">
      <w:pPr>
        <w:jc w:val="both"/>
        <w:rPr>
          <w:rFonts w:ascii="Arial" w:hAnsi="Arial" w:cs="Arial"/>
          <w:sz w:val="23"/>
          <w:szCs w:val="23"/>
        </w:rPr>
      </w:pPr>
    </w:p>
    <w:p w14:paraId="6C311A73" w14:textId="77777777" w:rsidR="00575260" w:rsidRPr="003931DE" w:rsidRDefault="005A37CB" w:rsidP="005A37CB">
      <w:pPr>
        <w:ind w:right="45"/>
        <w:contextualSpacing/>
        <w:jc w:val="both"/>
        <w:rPr>
          <w:rFonts w:ascii="Arial" w:hAnsi="Arial" w:cs="Arial"/>
          <w:sz w:val="23"/>
          <w:szCs w:val="23"/>
        </w:rPr>
      </w:pPr>
      <w:r w:rsidRPr="003931DE">
        <w:rPr>
          <w:rFonts w:ascii="Arial" w:hAnsi="Arial" w:cs="Arial"/>
          <w:sz w:val="23"/>
          <w:szCs w:val="23"/>
        </w:rPr>
        <w:t xml:space="preserve">Mismas que pueden ser visualizadas por la ciudadanía sin necesidad de crear un usuario o contraseña en la página oficial de la Plataforma Digital Nacional: </w:t>
      </w:r>
      <w:hyperlink r:id="rId12" w:history="1">
        <w:r w:rsidRPr="003931DE">
          <w:rPr>
            <w:rStyle w:val="Hipervnculo"/>
            <w:rFonts w:ascii="Arial" w:hAnsi="Arial" w:cs="Arial"/>
            <w:sz w:val="23"/>
            <w:szCs w:val="23"/>
          </w:rPr>
          <w:t>https://www.plataformadigitalnacional.org/</w:t>
        </w:r>
      </w:hyperlink>
      <w:r w:rsidRPr="003931DE">
        <w:rPr>
          <w:rFonts w:ascii="Arial" w:hAnsi="Arial" w:cs="Arial"/>
          <w:sz w:val="23"/>
          <w:szCs w:val="23"/>
        </w:rPr>
        <w:t xml:space="preserve"> en el apartado específico para el sistema de Declaraciones Patrimoniales. </w:t>
      </w:r>
    </w:p>
    <w:p w14:paraId="3A6553B3" w14:textId="66B9424B" w:rsidR="005A37CB" w:rsidRPr="003931DE" w:rsidRDefault="005A37CB" w:rsidP="005A37CB">
      <w:pPr>
        <w:ind w:right="45"/>
        <w:contextualSpacing/>
        <w:jc w:val="both"/>
        <w:rPr>
          <w:rFonts w:ascii="Arial" w:hAnsi="Arial" w:cs="Arial"/>
          <w:sz w:val="23"/>
          <w:szCs w:val="23"/>
        </w:rPr>
      </w:pPr>
      <w:r w:rsidRPr="003931DE">
        <w:rPr>
          <w:rFonts w:ascii="Arial" w:hAnsi="Arial" w:cs="Arial"/>
          <w:sz w:val="23"/>
          <w:szCs w:val="23"/>
        </w:rPr>
        <w:t xml:space="preserve">Ahora bien, las Declaraciones de Situación Patrimonial ahí publicadas, cumplen con la reserva de información especificada en la disposición décimo novena, del </w:t>
      </w:r>
      <w:r w:rsidRPr="003931DE">
        <w:rPr>
          <w:rFonts w:ascii="Arial" w:hAnsi="Arial" w:cs="Arial"/>
          <w:b/>
          <w:bCs/>
          <w:i/>
          <w:iCs/>
          <w:sz w:val="23"/>
          <w:szCs w:val="23"/>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r w:rsidRPr="003931DE">
        <w:rPr>
          <w:rFonts w:ascii="Arial" w:hAnsi="Arial" w:cs="Arial"/>
          <w:sz w:val="23"/>
          <w:szCs w:val="23"/>
        </w:rPr>
        <w:t xml:space="preserve"> aprobado por el Comité Coordinador del SNA y publicado por el Secretario Técnico del Sistema Nacional Anticorrupción en el Diario Oficial de la Federación el pasado 23 de septiembre del 2019 (</w:t>
      </w:r>
      <w:hyperlink r:id="rId13" w:history="1">
        <w:r w:rsidRPr="003931DE">
          <w:rPr>
            <w:rStyle w:val="Hipervnculo"/>
            <w:rFonts w:ascii="Arial" w:hAnsi="Arial" w:cs="Arial"/>
            <w:sz w:val="23"/>
            <w:szCs w:val="23"/>
          </w:rPr>
          <w:t>http://dof.gob.mx/nota_detalle.php?codigo=5573194&amp;fecha=23/09/2019</w:t>
        </w:r>
      </w:hyperlink>
      <w:r w:rsidRPr="003931DE">
        <w:rPr>
          <w:rFonts w:ascii="Arial" w:hAnsi="Arial" w:cs="Arial"/>
          <w:sz w:val="23"/>
          <w:szCs w:val="23"/>
        </w:rPr>
        <w:t>).</w:t>
      </w:r>
    </w:p>
    <w:p w14:paraId="5C48C75A" w14:textId="77777777" w:rsidR="005A37CB" w:rsidRPr="003931DE" w:rsidRDefault="005A37CB" w:rsidP="005A37CB">
      <w:pPr>
        <w:ind w:right="45"/>
        <w:contextualSpacing/>
        <w:jc w:val="both"/>
        <w:rPr>
          <w:rFonts w:ascii="Arial" w:hAnsi="Arial" w:cs="Arial"/>
          <w:sz w:val="23"/>
          <w:szCs w:val="23"/>
        </w:rPr>
      </w:pPr>
    </w:p>
    <w:p w14:paraId="6F14B2EA" w14:textId="77777777" w:rsidR="005A37CB" w:rsidRPr="003931DE" w:rsidRDefault="005A37CB" w:rsidP="005A37CB">
      <w:pPr>
        <w:ind w:right="45"/>
        <w:contextualSpacing/>
        <w:jc w:val="both"/>
        <w:rPr>
          <w:rFonts w:ascii="Arial" w:hAnsi="Arial" w:cs="Arial"/>
          <w:b/>
          <w:bCs/>
          <w:i/>
          <w:iCs/>
          <w:sz w:val="23"/>
          <w:szCs w:val="23"/>
        </w:rPr>
      </w:pPr>
      <w:r w:rsidRPr="003931DE">
        <w:rPr>
          <w:rFonts w:ascii="Arial" w:hAnsi="Arial" w:cs="Arial"/>
          <w:sz w:val="23"/>
          <w:szCs w:val="23"/>
        </w:rPr>
        <w:t xml:space="preserve">Por lo tanto, tengo a bien solicitarle que, por su digno conducto sea sometido al Comité de Transparencia de la Secretaría Ejecutiva del Sistema Estatal Anticorrupción de Jalisco, la consideración y aprobación de las versiones públicas de las Declaraciones de Situación Patrimonial y de Intereses contenidas en la Plataforma Digital Nacional.” </w:t>
      </w:r>
    </w:p>
    <w:p w14:paraId="0820B871" w14:textId="77777777" w:rsidR="005A37CB" w:rsidRPr="003931DE" w:rsidRDefault="005A37CB" w:rsidP="005A37CB">
      <w:pPr>
        <w:jc w:val="both"/>
        <w:rPr>
          <w:rFonts w:ascii="Arial" w:hAnsi="Arial" w:cs="Arial"/>
          <w:sz w:val="23"/>
          <w:szCs w:val="23"/>
        </w:rPr>
      </w:pPr>
    </w:p>
    <w:p w14:paraId="6A507D39" w14:textId="7BA02CD8" w:rsidR="005A37CB" w:rsidRPr="003931DE" w:rsidRDefault="005A37CB" w:rsidP="005A37CB">
      <w:pPr>
        <w:jc w:val="both"/>
        <w:rPr>
          <w:rFonts w:ascii="Arial" w:eastAsia="Calibri" w:hAnsi="Arial" w:cs="Arial"/>
          <w:bCs/>
          <w:sz w:val="23"/>
          <w:szCs w:val="23"/>
          <w:lang w:val="es-MX" w:eastAsia="en-US"/>
        </w:rPr>
      </w:pPr>
      <w:r w:rsidRPr="003931DE">
        <w:rPr>
          <w:rFonts w:ascii="Arial" w:eastAsia="Calibri" w:hAnsi="Arial" w:cs="Arial"/>
          <w:sz w:val="23"/>
          <w:szCs w:val="23"/>
          <w:lang w:val="es-MX" w:eastAsia="en-US"/>
        </w:rPr>
        <w:t xml:space="preserve">Dicho lo anterior, el Dr. </w:t>
      </w:r>
      <w:r w:rsidRPr="003931DE">
        <w:rPr>
          <w:rFonts w:ascii="Arial" w:eastAsia="Calibri" w:hAnsi="Arial" w:cs="Arial"/>
          <w:bCs/>
          <w:sz w:val="23"/>
          <w:szCs w:val="23"/>
          <w:lang w:val="es-MX" w:eastAsia="en-US"/>
        </w:rPr>
        <w:t>Israel García Iñiguez</w:t>
      </w:r>
      <w:r w:rsidRPr="003931DE">
        <w:rPr>
          <w:rFonts w:ascii="Arial" w:eastAsia="Calibri" w:hAnsi="Arial" w:cs="Arial"/>
          <w:b/>
          <w:sz w:val="23"/>
          <w:szCs w:val="23"/>
          <w:lang w:val="es-MX" w:eastAsia="en-US"/>
        </w:rPr>
        <w:t xml:space="preserve">, </w:t>
      </w:r>
      <w:r w:rsidRPr="003931DE">
        <w:rPr>
          <w:rFonts w:ascii="Arial" w:eastAsia="Calibri" w:hAnsi="Arial" w:cs="Arial"/>
          <w:bCs/>
          <w:sz w:val="23"/>
          <w:szCs w:val="23"/>
          <w:lang w:val="es-MX" w:eastAsia="en-US"/>
        </w:rPr>
        <w:t xml:space="preserve">pide el uso de la voz, en el que manifiesta, que en relación con el oficio antes descrito, </w:t>
      </w:r>
      <w:r w:rsidRPr="003931DE">
        <w:rPr>
          <w:rFonts w:ascii="Arial" w:eastAsia="Times New Roman" w:hAnsi="Arial" w:cs="Arial"/>
          <w:color w:val="201F1E"/>
          <w:sz w:val="23"/>
          <w:szCs w:val="23"/>
          <w:bdr w:val="none" w:sz="0" w:space="0" w:color="auto" w:frame="1"/>
          <w:lang w:val="es-HN" w:eastAsia="es-MX"/>
        </w:rPr>
        <w:t>no omit</w:t>
      </w:r>
      <w:r w:rsidR="00F5789E" w:rsidRPr="003931DE">
        <w:rPr>
          <w:rFonts w:ascii="Arial" w:eastAsia="Times New Roman" w:hAnsi="Arial" w:cs="Arial"/>
          <w:color w:val="201F1E"/>
          <w:sz w:val="23"/>
          <w:szCs w:val="23"/>
          <w:bdr w:val="none" w:sz="0" w:space="0" w:color="auto" w:frame="1"/>
          <w:lang w:val="es-HN" w:eastAsia="es-MX"/>
        </w:rPr>
        <w:t>e</w:t>
      </w:r>
      <w:r w:rsidRPr="003931DE">
        <w:rPr>
          <w:rFonts w:ascii="Arial" w:eastAsia="Times New Roman" w:hAnsi="Arial" w:cs="Arial"/>
          <w:color w:val="201F1E"/>
          <w:sz w:val="23"/>
          <w:szCs w:val="23"/>
          <w:bdr w:val="none" w:sz="0" w:space="0" w:color="auto" w:frame="1"/>
          <w:lang w:val="es-HN" w:eastAsia="es-MX"/>
        </w:rPr>
        <w:t xml:space="preserve"> en distinguir que, de conformidad a las disposiciones décimo primera y décimo segunda del “</w:t>
      </w:r>
      <w:r w:rsidRPr="003931DE">
        <w:rPr>
          <w:rFonts w:ascii="Arial" w:eastAsia="Times New Roman" w:hAnsi="Arial" w:cs="Arial"/>
          <w:i/>
          <w:iCs/>
          <w:color w:val="201F1E"/>
          <w:sz w:val="23"/>
          <w:szCs w:val="23"/>
          <w:bdr w:val="none" w:sz="0" w:space="0" w:color="auto" w:frame="1"/>
          <w:lang w:val="es-HN" w:eastAsia="es-MX"/>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w:t>
      </w:r>
      <w:r w:rsidRPr="003931DE">
        <w:rPr>
          <w:rFonts w:ascii="Arial" w:eastAsia="Times New Roman" w:hAnsi="Arial" w:cs="Arial"/>
          <w:color w:val="201F1E"/>
          <w:sz w:val="23"/>
          <w:szCs w:val="23"/>
          <w:bdr w:val="none" w:sz="0" w:space="0" w:color="auto" w:frame="1"/>
          <w:lang w:val="es-HN" w:eastAsia="es-MX"/>
        </w:rPr>
        <w:t>emitido por el Comité Coordinador del SNA y publicado por la SESNA en el Diario Oficial de la Federación el 23 de septiembre del 2019, </w:t>
      </w:r>
      <w:r w:rsidRPr="003931DE">
        <w:rPr>
          <w:rFonts w:ascii="Arial" w:eastAsia="Times New Roman" w:hAnsi="Arial" w:cs="Arial"/>
          <w:b/>
          <w:bCs/>
          <w:color w:val="201F1E"/>
          <w:sz w:val="23"/>
          <w:szCs w:val="23"/>
          <w:bdr w:val="none" w:sz="0" w:space="0" w:color="auto" w:frame="1"/>
          <w:lang w:val="es-HN" w:eastAsia="es-MX"/>
        </w:rPr>
        <w:t>la declaración completa es presentada</w:t>
      </w:r>
      <w:r w:rsidRPr="003931DE">
        <w:rPr>
          <w:rFonts w:ascii="Arial" w:eastAsia="Times New Roman" w:hAnsi="Arial" w:cs="Arial"/>
          <w:color w:val="201F1E"/>
          <w:sz w:val="23"/>
          <w:szCs w:val="23"/>
          <w:bdr w:val="none" w:sz="0" w:space="0" w:color="auto" w:frame="1"/>
          <w:lang w:val="es-HN" w:eastAsia="es-MX"/>
        </w:rPr>
        <w:t> </w:t>
      </w:r>
      <w:r w:rsidRPr="003931DE">
        <w:rPr>
          <w:rFonts w:ascii="Arial" w:eastAsia="Times New Roman" w:hAnsi="Arial" w:cs="Arial"/>
          <w:b/>
          <w:bCs/>
          <w:color w:val="201F1E"/>
          <w:sz w:val="23"/>
          <w:szCs w:val="23"/>
          <w:bdr w:val="none" w:sz="0" w:space="0" w:color="auto" w:frame="1"/>
          <w:lang w:val="es-HN" w:eastAsia="es-MX"/>
        </w:rPr>
        <w:t>por los Servidores Públicos que tengan nivel igual</w:t>
      </w:r>
      <w:r w:rsidRPr="003931DE">
        <w:rPr>
          <w:rFonts w:ascii="Arial" w:eastAsia="Times New Roman" w:hAnsi="Arial" w:cs="Arial"/>
          <w:color w:val="201F1E"/>
          <w:sz w:val="23"/>
          <w:szCs w:val="23"/>
          <w:bdr w:val="none" w:sz="0" w:space="0" w:color="auto" w:frame="1"/>
          <w:lang w:val="es-HN" w:eastAsia="es-MX"/>
        </w:rPr>
        <w:t> a Jefe de departamento y hasta el nivel máximo en cada Ente Público.</w:t>
      </w:r>
    </w:p>
    <w:p w14:paraId="2CE0DA1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w:t>
      </w:r>
    </w:p>
    <w:p w14:paraId="491A4FE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bdr w:val="none" w:sz="0" w:space="0" w:color="auto" w:frame="1"/>
          <w:lang w:val="es-HN" w:eastAsia="es-MX"/>
        </w:rPr>
      </w:pPr>
      <w:r w:rsidRPr="003931DE">
        <w:rPr>
          <w:rFonts w:ascii="Arial" w:eastAsia="Times New Roman" w:hAnsi="Arial" w:cs="Arial"/>
          <w:b/>
          <w:bCs/>
          <w:color w:val="201F1E"/>
          <w:sz w:val="23"/>
          <w:szCs w:val="23"/>
          <w:bdr w:val="none" w:sz="0" w:space="0" w:color="auto" w:frame="1"/>
          <w:lang w:val="es-HN" w:eastAsia="es-MX"/>
        </w:rPr>
        <w:t>Los Servidores Públicos que tengan nivel menor a Jefe de departamento</w:t>
      </w:r>
      <w:r w:rsidRPr="003931DE">
        <w:rPr>
          <w:rFonts w:ascii="Arial" w:eastAsia="Times New Roman" w:hAnsi="Arial" w:cs="Arial"/>
          <w:color w:val="201F1E"/>
          <w:sz w:val="23"/>
          <w:szCs w:val="23"/>
          <w:bdr w:val="none" w:sz="0" w:space="0" w:color="auto" w:frame="1"/>
          <w:lang w:val="es-HN" w:eastAsia="es-MX"/>
        </w:rPr>
        <w:t> reportarán sólo los siguientes rubros:</w:t>
      </w:r>
    </w:p>
    <w:p w14:paraId="11795F8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p>
    <w:p w14:paraId="7852F132"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Datos Generales.</w:t>
      </w:r>
    </w:p>
    <w:p w14:paraId="20FBF09F"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Domicilio del Declarante.</w:t>
      </w:r>
    </w:p>
    <w:p w14:paraId="7C4AB523"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Datos Curriculares.</w:t>
      </w:r>
    </w:p>
    <w:p w14:paraId="5913F474"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Datos del empleo, cargo o comisión.</w:t>
      </w:r>
    </w:p>
    <w:p w14:paraId="6D95DFFA"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Experiencia laboral.</w:t>
      </w:r>
    </w:p>
    <w:p w14:paraId="29BE71DB"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Ingresos netos del Declarante.</w:t>
      </w:r>
    </w:p>
    <w:p w14:paraId="0A22B81A" w14:textId="77777777" w:rsidR="005A37CB" w:rsidRPr="003931DE" w:rsidRDefault="005A37CB" w:rsidP="005A37CB">
      <w:pPr>
        <w:numPr>
          <w:ilvl w:val="0"/>
          <w:numId w:val="21"/>
        </w:numPr>
        <w:shd w:val="clear" w:color="auto" w:fill="FFFFFF"/>
        <w:ind w:left="1440"/>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lastRenderedPageBreak/>
        <w:t>¿Te desempeñaste como servidor público el año inmediato anterior? (sólo en la declaración de inicio y conclusión)</w:t>
      </w:r>
    </w:p>
    <w:p w14:paraId="70FD733E"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w:t>
      </w:r>
    </w:p>
    <w:p w14:paraId="463AFB6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Por último, cabe hacer el señalamiento que la disposición décimo novena del Acuerdo referido, mandata la clasificación de los siguientes datos:</w:t>
      </w:r>
    </w:p>
    <w:p w14:paraId="5FCB44D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w:t>
      </w:r>
    </w:p>
    <w:p w14:paraId="141D665E"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b/>
          <w:bCs/>
          <w:color w:val="201F1E"/>
          <w:sz w:val="23"/>
          <w:szCs w:val="23"/>
          <w:bdr w:val="none" w:sz="0" w:space="0" w:color="auto" w:frame="1"/>
          <w:lang w:val="es-HN" w:eastAsia="es-MX"/>
        </w:rPr>
        <w:t>I.     DECLARACIÓN DE SITUACIÓN PATRIMONIAL.</w:t>
      </w:r>
    </w:p>
    <w:p w14:paraId="46ECF1B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     Datos generales.</w:t>
      </w:r>
    </w:p>
    <w:p w14:paraId="0B0139C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Clave Única de Registro de Población CURP.</w:t>
      </w:r>
    </w:p>
    <w:p w14:paraId="4912EB7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Registro Federal de Contribuyentes y homoclave RFC.</w:t>
      </w:r>
    </w:p>
    <w:p w14:paraId="75DF784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Correo electrónico personal/alterno.</w:t>
      </w:r>
    </w:p>
    <w:p w14:paraId="19167CB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telefónico de casa.</w:t>
      </w:r>
    </w:p>
    <w:p w14:paraId="0EBC07A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celular personal</w:t>
      </w:r>
    </w:p>
    <w:p w14:paraId="5E7E2C7E"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Situación personal/estado civil.</w:t>
      </w:r>
    </w:p>
    <w:p w14:paraId="297DB8A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Régimen matrimonial.</w:t>
      </w:r>
    </w:p>
    <w:p w14:paraId="572211E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País de nacimiento.</w:t>
      </w:r>
    </w:p>
    <w:p w14:paraId="51156A9D"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Nacionalidad.</w:t>
      </w:r>
    </w:p>
    <w:p w14:paraId="3DA7DC81"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6BC3280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2.     Domicilio del Declarante.</w:t>
      </w:r>
    </w:p>
    <w:p w14:paraId="38E3E60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Todos los datos relativos a este rubro.</w:t>
      </w:r>
    </w:p>
    <w:p w14:paraId="19FD08BE"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3.     Datos curriculares del Declarante.</w:t>
      </w:r>
    </w:p>
    <w:p w14:paraId="1B45253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46B1475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4.     Datos del empleo cargo o comisión (que inicia, actual o que concluye, según sea el caso.</w:t>
      </w:r>
    </w:p>
    <w:p w14:paraId="1A0A62F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1B847F5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¿Cuenta con otro empleo, cargo o comisión en el servicio público distinto al declarado? (declaración de situación patrimonial modificación).</w:t>
      </w:r>
    </w:p>
    <w:p w14:paraId="4515267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577237A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5.     Experiencia laboral.</w:t>
      </w:r>
    </w:p>
    <w:p w14:paraId="53CD6B3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0A95FDC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6.     Datos de la Pareja.</w:t>
      </w:r>
    </w:p>
    <w:p w14:paraId="3734D5D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Todos los datos relativos a este rubro.</w:t>
      </w:r>
    </w:p>
    <w:p w14:paraId="00FC753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7.     Datos del dependiente económico.</w:t>
      </w:r>
    </w:p>
    <w:p w14:paraId="7028BBB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Todos los datos relativos a este rubro.</w:t>
      </w:r>
    </w:p>
    <w:p w14:paraId="65B5DF9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8.     Ingresos netos del Declarante, cónyuge o Pareja y/o dependientes económicos.</w:t>
      </w:r>
    </w:p>
    <w:p w14:paraId="0D4FFC0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Ingreso neto de la Pareja y/o dependientes económicos.</w:t>
      </w:r>
    </w:p>
    <w:p w14:paraId="50844D4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7E960B49" w14:textId="01E3CA40"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9.   Te desempeñaste como servidor público en el año inmediato anterior? (sólo declaración de inicio y conclusión).</w:t>
      </w:r>
    </w:p>
    <w:p w14:paraId="5D3BF5F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Ingreso neto de la Pareja y/o dependientes económicos.</w:t>
      </w:r>
    </w:p>
    <w:p w14:paraId="6056F34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02C06EC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10.   Bienes inmuebles.</w:t>
      </w:r>
    </w:p>
    <w:p w14:paraId="2B6746D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Bienes declarados a nombre de la Pareja, dependientes económicos y/o terceros o que sean en copropiedad con el Declarante.</w:t>
      </w:r>
    </w:p>
    <w:p w14:paraId="3414E7C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Si el propietario es el Declarante.</w:t>
      </w:r>
    </w:p>
    <w:p w14:paraId="210C364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transmisor de la propiedad si es persona física.</w:t>
      </w:r>
    </w:p>
    <w:p w14:paraId="6C8A0C3D"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lastRenderedPageBreak/>
        <w:t>·      RFC del transmisor si es persona física.</w:t>
      </w:r>
    </w:p>
    <w:p w14:paraId="07047BF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Relación del transmisor de la propiedad con el titular.</w:t>
      </w:r>
    </w:p>
    <w:p w14:paraId="5213A91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Datos del Registro Público de la propiedad o dato que permita su identificación.</w:t>
      </w:r>
    </w:p>
    <w:p w14:paraId="574A975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Ubicación del inmueble.</w:t>
      </w:r>
    </w:p>
    <w:p w14:paraId="639CE97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15B4E2D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11.   Vehículos.</w:t>
      </w:r>
    </w:p>
    <w:p w14:paraId="576FAB9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Vehículos declarados a nombre de la Pareja, dependientes económicos y/o terceros o que sean en copropiedad con el Declarante.</w:t>
      </w:r>
    </w:p>
    <w:p w14:paraId="7217D83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Si el propietario es el Declarante.</w:t>
      </w:r>
    </w:p>
    <w:p w14:paraId="17CE8D9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transmisor del vehículo si es persona física.</w:t>
      </w:r>
    </w:p>
    <w:p w14:paraId="6A1A00E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transmisor del vehículo si es persona física.</w:t>
      </w:r>
    </w:p>
    <w:p w14:paraId="323F08E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bdr w:val="none" w:sz="0" w:space="0" w:color="auto" w:frame="1"/>
          <w:lang w:val="es-HN" w:eastAsia="es-MX"/>
        </w:rPr>
      </w:pPr>
      <w:r w:rsidRPr="003931DE">
        <w:rPr>
          <w:rFonts w:ascii="Arial" w:eastAsia="Times New Roman" w:hAnsi="Arial" w:cs="Arial"/>
          <w:color w:val="201F1E"/>
          <w:sz w:val="23"/>
          <w:szCs w:val="23"/>
          <w:bdr w:val="none" w:sz="0" w:space="0" w:color="auto" w:frame="1"/>
          <w:lang w:val="es-HN" w:eastAsia="es-MX"/>
        </w:rPr>
        <w:t>·      Relación del transmisor de la propiedad con el titular.</w:t>
      </w:r>
    </w:p>
    <w:p w14:paraId="1AFD1E83" w14:textId="7828046F"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de serie o registro.</w:t>
      </w:r>
    </w:p>
    <w:p w14:paraId="7B884A4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Lugar donde se encuentra registrado.</w:t>
      </w:r>
    </w:p>
    <w:p w14:paraId="3696699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435DEA5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12.   Bienes muebles.</w:t>
      </w:r>
    </w:p>
    <w:p w14:paraId="04F3408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Bienes muebles declarados a nombre de la Pareja, dependientes económicos y/o terceros o que sean en copropiedad con el Declarante.</w:t>
      </w:r>
    </w:p>
    <w:p w14:paraId="02FF54B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Si el propietario es el Declarante.</w:t>
      </w:r>
    </w:p>
    <w:p w14:paraId="1862740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transmisor del bien si es persona física.</w:t>
      </w:r>
    </w:p>
    <w:p w14:paraId="140A388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transmisor si es persona física.</w:t>
      </w:r>
    </w:p>
    <w:p w14:paraId="6727EA9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Relación del transmisor de la propiedad con el titular.</w:t>
      </w:r>
    </w:p>
    <w:p w14:paraId="016052C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6753F8D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13.   Inversiones, cuentas bancarias y otro tipo de valores.</w:t>
      </w:r>
    </w:p>
    <w:p w14:paraId="1B7EA04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Inversiones, cuentas y otro tipo de valores/activos a nombre de la Pareja, dependientes económicos y/o terceros o que sean en copropiedad con el Declarante.</w:t>
      </w:r>
    </w:p>
    <w:p w14:paraId="63D6D9D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Si el propietario es el Declarante.</w:t>
      </w:r>
    </w:p>
    <w:p w14:paraId="4470137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de cuenta contrato o póliza.</w:t>
      </w:r>
    </w:p>
    <w:p w14:paraId="1AA716C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El saldo en la declaración de modificación y conclusión (sólo aparecerán los porcentajes de incremento o decremento).</w:t>
      </w:r>
    </w:p>
    <w:p w14:paraId="17213DF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7151E6C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14.   Adeudos/pasivos.</w:t>
      </w:r>
    </w:p>
    <w:p w14:paraId="6E0EF17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Adeudos a nombre de la Pareja, dependientes económicos y/o terceros o que sea en copropiedad con el Declarante.</w:t>
      </w:r>
    </w:p>
    <w:p w14:paraId="4E51B98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Si el propietario es el Declarante.</w:t>
      </w:r>
    </w:p>
    <w:p w14:paraId="3047F19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de cuenta o contrato.</w:t>
      </w:r>
    </w:p>
    <w:p w14:paraId="530B535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El saldo insoluto en la declaración de modificación y conclusión (sólo aparecerán los porcentajes de incremento o decremento).</w:t>
      </w:r>
    </w:p>
    <w:p w14:paraId="7489209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 quien otorgó el crédito si es persona física.</w:t>
      </w:r>
    </w:p>
    <w:p w14:paraId="4BB562CE"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 quien otorgó el crédito, si es persona física.</w:t>
      </w:r>
    </w:p>
    <w:p w14:paraId="089C5A2C"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713BFB9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15.   Préstamo o comodato por terceros.</w:t>
      </w:r>
    </w:p>
    <w:p w14:paraId="252F8CC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dueño o titular del bien, si es persona física.</w:t>
      </w:r>
    </w:p>
    <w:p w14:paraId="2C38555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dueño o titular del bien, si es persona física.</w:t>
      </w:r>
    </w:p>
    <w:p w14:paraId="082E69B6"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Ubicación del inmueble.</w:t>
      </w:r>
    </w:p>
    <w:p w14:paraId="779A17B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Número o registro del vehículo.</w:t>
      </w:r>
    </w:p>
    <w:p w14:paraId="6D8C0AC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lastRenderedPageBreak/>
        <w:t>·      Lugar donde se encuentra registrado.</w:t>
      </w:r>
    </w:p>
    <w:p w14:paraId="3086BC6D"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La relación con el dueño o titular si es persona física.</w:t>
      </w:r>
    </w:p>
    <w:p w14:paraId="3BF781BB"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2138BE8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w:t>
      </w:r>
    </w:p>
    <w:p w14:paraId="18F0E6A1"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b/>
          <w:bCs/>
          <w:color w:val="201F1E"/>
          <w:sz w:val="23"/>
          <w:szCs w:val="23"/>
          <w:bdr w:val="none" w:sz="0" w:space="0" w:color="auto" w:frame="1"/>
          <w:lang w:val="es-HN" w:eastAsia="es-MX"/>
        </w:rPr>
        <w:t>II.     DECLARACIÓN DE INTERESES.</w:t>
      </w:r>
    </w:p>
    <w:p w14:paraId="6CCC75D1"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1.     Participación en empresas, sociedades o asociaciones.</w:t>
      </w:r>
    </w:p>
    <w:p w14:paraId="7AD0D021"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Participación de la Pareja o dependiente económico.</w:t>
      </w:r>
    </w:p>
    <w:p w14:paraId="37CD6FE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5F4B031A" w14:textId="5BD44A3B"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2.   ¿Participa en la toma de decisiones de alguna de estas instituciones?</w:t>
      </w:r>
    </w:p>
    <w:p w14:paraId="5BC2E4E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Participación de la Pareja o dependiente económico.</w:t>
      </w:r>
    </w:p>
    <w:p w14:paraId="5ED406F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 la institución.</w:t>
      </w:r>
    </w:p>
    <w:p w14:paraId="071C59E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w:t>
      </w:r>
    </w:p>
    <w:p w14:paraId="65B08A9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40C0AC40"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3.     Apoyos o beneficios públicos.</w:t>
      </w:r>
    </w:p>
    <w:p w14:paraId="3A9CE95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Beneficiario si es persona física.</w:t>
      </w:r>
    </w:p>
    <w:p w14:paraId="30B0A37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037D006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4.     Representación.</w:t>
      </w:r>
    </w:p>
    <w:p w14:paraId="6D852AE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Representación de la Pareja o dependiente económico.</w:t>
      </w:r>
    </w:p>
    <w:p w14:paraId="28CC0F0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representante o representado si es persona física.</w:t>
      </w:r>
    </w:p>
    <w:p w14:paraId="3769460D"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representante o representado si es persona física.</w:t>
      </w:r>
    </w:p>
    <w:p w14:paraId="5CB137A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15B05D0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5.     Clientes principales.</w:t>
      </w:r>
    </w:p>
    <w:p w14:paraId="29EDB634"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Clientes principales de la Pareja o dependiente económico.</w:t>
      </w:r>
    </w:p>
    <w:p w14:paraId="1F73A88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cliente principal si es persona física.</w:t>
      </w:r>
    </w:p>
    <w:p w14:paraId="33143ED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cliente principal si es persona física.</w:t>
      </w:r>
    </w:p>
    <w:p w14:paraId="2ABCBAF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255D7A4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6.     Beneficios privados.</w:t>
      </w:r>
    </w:p>
    <w:p w14:paraId="0E291338"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Beneficiario si es persona física.</w:t>
      </w:r>
    </w:p>
    <w:p w14:paraId="58D316DF"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otorgante si es persona física.</w:t>
      </w:r>
    </w:p>
    <w:p w14:paraId="3521467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otorgante si es persona física.</w:t>
      </w:r>
    </w:p>
    <w:p w14:paraId="589870A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6B26D6CA"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7.     Fideicomisos.</w:t>
      </w:r>
    </w:p>
    <w:p w14:paraId="4C0AE397"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Participación en fideicomisos de la Pareja o dependiente económico.</w:t>
      </w:r>
    </w:p>
    <w:p w14:paraId="58C9FA6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fideicomitente si es persona física, salvo que se trate del Declarante.</w:t>
      </w:r>
    </w:p>
    <w:p w14:paraId="57977C55"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fideicomitente si es persona física, salvo que se trate del Declarante.</w:t>
      </w:r>
    </w:p>
    <w:p w14:paraId="6989B6F2"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Nombre del fideicomisario si es persona física, salvo que se trate del Declarante.</w:t>
      </w:r>
    </w:p>
    <w:p w14:paraId="633C5B99"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RFC del fideicomisario si es persona física, salvo que se trate del Declarante.</w:t>
      </w:r>
    </w:p>
    <w:p w14:paraId="1D92D5D3"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Aclaraciones/observaciones.</w:t>
      </w:r>
    </w:p>
    <w:p w14:paraId="2521BFF1" w14:textId="77777777" w:rsidR="005A37CB" w:rsidRPr="003931DE" w:rsidRDefault="005A37CB" w:rsidP="005A37CB">
      <w:pPr>
        <w:shd w:val="clear" w:color="auto" w:fill="FFFFFF"/>
        <w:jc w:val="both"/>
        <w:textAlignment w:val="baseline"/>
        <w:rPr>
          <w:rFonts w:ascii="Arial" w:eastAsia="Times New Roman" w:hAnsi="Arial" w:cs="Arial"/>
          <w:color w:val="201F1E"/>
          <w:sz w:val="23"/>
          <w:szCs w:val="23"/>
          <w:lang w:eastAsia="es-MX"/>
        </w:rPr>
      </w:pPr>
      <w:r w:rsidRPr="003931DE">
        <w:rPr>
          <w:rFonts w:ascii="Arial" w:eastAsia="Times New Roman" w:hAnsi="Arial" w:cs="Arial"/>
          <w:color w:val="201F1E"/>
          <w:sz w:val="23"/>
          <w:szCs w:val="23"/>
          <w:bdr w:val="none" w:sz="0" w:space="0" w:color="auto" w:frame="1"/>
          <w:lang w:val="es-HN" w:eastAsia="es-MX"/>
        </w:rPr>
        <w:t> </w:t>
      </w:r>
    </w:p>
    <w:p w14:paraId="47F415EB" w14:textId="4AC09398" w:rsidR="005A37CB" w:rsidRPr="003931DE" w:rsidRDefault="00F5789E" w:rsidP="005A37CB">
      <w:pPr>
        <w:shd w:val="clear" w:color="auto" w:fill="FFFFFF"/>
        <w:spacing w:after="100"/>
        <w:jc w:val="both"/>
        <w:textAlignment w:val="baseline"/>
        <w:rPr>
          <w:rFonts w:ascii="Arial" w:eastAsia="Times New Roman" w:hAnsi="Arial" w:cs="Arial"/>
          <w:color w:val="0000FF"/>
          <w:sz w:val="23"/>
          <w:szCs w:val="23"/>
          <w:u w:val="single"/>
          <w:bdr w:val="none" w:sz="0" w:space="0" w:color="auto" w:frame="1"/>
          <w:lang w:val="es-HN" w:eastAsia="es-MX"/>
        </w:rPr>
      </w:pPr>
      <w:r w:rsidRPr="003931DE">
        <w:rPr>
          <w:rFonts w:ascii="Arial" w:eastAsia="Times New Roman" w:hAnsi="Arial" w:cs="Arial"/>
          <w:color w:val="201F1E"/>
          <w:sz w:val="23"/>
          <w:szCs w:val="23"/>
          <w:bdr w:val="none" w:sz="0" w:space="0" w:color="auto" w:frame="1"/>
          <w:lang w:val="es-HN" w:eastAsia="es-MX"/>
        </w:rPr>
        <w:t xml:space="preserve">Lo anterior publicado en el Diario Oficial de la Federación, el día </w:t>
      </w:r>
      <w:r w:rsidRPr="003931DE">
        <w:rPr>
          <w:rFonts w:ascii="Arial" w:hAnsi="Arial" w:cs="Arial"/>
          <w:sz w:val="23"/>
          <w:szCs w:val="23"/>
        </w:rPr>
        <w:t xml:space="preserve">23 de septiembre del 2019, lo cual lo podrá encontrar en el siguiente hipervínculo  </w:t>
      </w:r>
      <w:hyperlink r:id="rId14" w:tgtFrame="_blank" w:history="1">
        <w:r w:rsidR="005A37CB" w:rsidRPr="003931DE">
          <w:rPr>
            <w:rFonts w:ascii="Arial" w:eastAsia="Times New Roman" w:hAnsi="Arial" w:cs="Arial"/>
            <w:color w:val="0000FF"/>
            <w:sz w:val="23"/>
            <w:szCs w:val="23"/>
            <w:u w:val="single"/>
            <w:bdr w:val="none" w:sz="0" w:space="0" w:color="auto" w:frame="1"/>
            <w:lang w:val="es-HN" w:eastAsia="es-MX"/>
          </w:rPr>
          <w:t>http://dof.gob.mx/nota_detalle.php?codigo=5573194&amp;fecha=23/09/2019</w:t>
        </w:r>
      </w:hyperlink>
      <w:r w:rsidR="00575260" w:rsidRPr="003931DE">
        <w:rPr>
          <w:rFonts w:ascii="Arial" w:eastAsia="Times New Roman" w:hAnsi="Arial" w:cs="Arial"/>
          <w:color w:val="0000FF"/>
          <w:sz w:val="23"/>
          <w:szCs w:val="23"/>
          <w:u w:val="single"/>
          <w:bdr w:val="none" w:sz="0" w:space="0" w:color="auto" w:frame="1"/>
          <w:lang w:val="es-HN" w:eastAsia="es-MX"/>
        </w:rPr>
        <w:t>,</w:t>
      </w:r>
      <w:r w:rsidR="00575260" w:rsidRPr="003931DE">
        <w:rPr>
          <w:rFonts w:ascii="Arial" w:eastAsia="Times New Roman" w:hAnsi="Arial" w:cs="Arial"/>
          <w:color w:val="0000FF"/>
          <w:sz w:val="23"/>
          <w:szCs w:val="23"/>
          <w:bdr w:val="none" w:sz="0" w:space="0" w:color="auto" w:frame="1"/>
          <w:lang w:val="es-HN" w:eastAsia="es-MX"/>
        </w:rPr>
        <w:t xml:space="preserve"> </w:t>
      </w:r>
      <w:r w:rsidR="00575260" w:rsidRPr="003931DE">
        <w:rPr>
          <w:rFonts w:ascii="Arial" w:eastAsia="Times New Roman" w:hAnsi="Arial" w:cs="Arial"/>
          <w:sz w:val="23"/>
          <w:szCs w:val="23"/>
          <w:bdr w:val="none" w:sz="0" w:space="0" w:color="auto" w:frame="1"/>
          <w:lang w:val="es-HN" w:eastAsia="es-MX"/>
        </w:rPr>
        <w:t>c</w:t>
      </w:r>
      <w:r w:rsidR="005A37CB" w:rsidRPr="003931DE">
        <w:rPr>
          <w:rFonts w:ascii="Arial" w:eastAsia="Times New Roman" w:hAnsi="Arial" w:cs="Arial"/>
          <w:color w:val="201F1E"/>
          <w:sz w:val="23"/>
          <w:szCs w:val="23"/>
          <w:bdr w:val="none" w:sz="0" w:space="0" w:color="auto" w:frame="1"/>
          <w:lang w:val="es-HN" w:eastAsia="es-MX"/>
        </w:rPr>
        <w:t>ulminando así la participación del del Dr.</w:t>
      </w:r>
      <w:r w:rsidR="005A37CB" w:rsidRPr="003931DE">
        <w:rPr>
          <w:rFonts w:ascii="Arial" w:eastAsia="Calibri" w:hAnsi="Arial" w:cs="Arial"/>
          <w:bCs/>
          <w:sz w:val="23"/>
          <w:szCs w:val="23"/>
          <w:lang w:val="es-MX" w:eastAsia="en-US"/>
        </w:rPr>
        <w:t xml:space="preserve"> Israel García Iñiguez.</w:t>
      </w:r>
    </w:p>
    <w:p w14:paraId="79F9AFBC" w14:textId="77777777" w:rsidR="005A37CB" w:rsidRPr="003931DE" w:rsidRDefault="005A37CB" w:rsidP="005A37CB">
      <w:pPr>
        <w:jc w:val="both"/>
        <w:rPr>
          <w:rFonts w:ascii="Arial" w:eastAsia="Calibri" w:hAnsi="Arial" w:cs="Arial"/>
          <w:sz w:val="23"/>
          <w:szCs w:val="23"/>
          <w:lang w:val="es-MX" w:eastAsia="en-US"/>
        </w:rPr>
      </w:pPr>
    </w:p>
    <w:p w14:paraId="7AD7B78E" w14:textId="68AB7FA3" w:rsidR="005A37CB" w:rsidRPr="003931DE" w:rsidRDefault="005A37CB" w:rsidP="005A37CB">
      <w:pPr>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lastRenderedPageBreak/>
        <w:t>Es así que después de analizar lo anterior, se somete a votación la ratificación de las versiones públicas, de las declaraciones patrimoniales de los trabajadores de las Secretaría Ejecutiva, realizadas por el portal SiDeclara</w:t>
      </w:r>
      <w:r w:rsidRPr="003931DE">
        <w:rPr>
          <w:rFonts w:ascii="Arial" w:hAnsi="Arial" w:cs="Arial"/>
          <w:b/>
          <w:sz w:val="23"/>
          <w:szCs w:val="23"/>
        </w:rPr>
        <w:t xml:space="preserve">, </w:t>
      </w:r>
      <w:r w:rsidRPr="003931DE">
        <w:rPr>
          <w:rFonts w:ascii="Arial" w:hAnsi="Arial" w:cs="Arial"/>
          <w:bCs/>
          <w:sz w:val="23"/>
          <w:szCs w:val="23"/>
        </w:rPr>
        <w:t>el</w:t>
      </w:r>
      <w:r w:rsidRPr="003931DE">
        <w:rPr>
          <w:rFonts w:ascii="Arial" w:hAnsi="Arial" w:cs="Arial"/>
          <w:b/>
          <w:sz w:val="23"/>
          <w:szCs w:val="23"/>
        </w:rPr>
        <w:t xml:space="preserve"> </w:t>
      </w:r>
      <w:r w:rsidRPr="003931DE">
        <w:rPr>
          <w:rFonts w:ascii="Arial" w:eastAsia="Calibri" w:hAnsi="Arial" w:cs="Arial"/>
          <w:sz w:val="23"/>
          <w:szCs w:val="23"/>
          <w:lang w:val="es-MX" w:eastAsia="en-US"/>
        </w:rPr>
        <w:t>cual arrojo un total de tres votos a favor.</w:t>
      </w:r>
    </w:p>
    <w:p w14:paraId="40A9B0F5" w14:textId="77777777" w:rsidR="005A37CB" w:rsidRPr="003931DE" w:rsidRDefault="005A37CB" w:rsidP="005A37CB">
      <w:pPr>
        <w:jc w:val="both"/>
        <w:rPr>
          <w:rFonts w:ascii="Arial" w:eastAsia="Times New Roman" w:hAnsi="Arial" w:cs="Arial"/>
          <w:sz w:val="23"/>
          <w:szCs w:val="23"/>
        </w:rPr>
      </w:pPr>
    </w:p>
    <w:p w14:paraId="48F66FE9" w14:textId="77777777" w:rsidR="005A37CB" w:rsidRPr="003931DE" w:rsidRDefault="005A37CB" w:rsidP="005A37CB">
      <w:pPr>
        <w:spacing w:after="160" w:line="256" w:lineRule="auto"/>
        <w:ind w:right="-39"/>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Y en base a lo anteriormente expuesto, se acuerda lo siguiente:</w:t>
      </w:r>
    </w:p>
    <w:p w14:paraId="31300D5F" w14:textId="77777777" w:rsidR="005A37CB" w:rsidRPr="003931DE" w:rsidRDefault="005A37CB" w:rsidP="005A37CB">
      <w:pPr>
        <w:spacing w:after="160" w:line="256" w:lineRule="auto"/>
        <w:ind w:left="426" w:right="1134" w:firstLine="708"/>
        <w:jc w:val="both"/>
        <w:rPr>
          <w:rFonts w:ascii="Arial" w:eastAsia="Calibri" w:hAnsi="Arial" w:cs="Arial"/>
          <w:b/>
          <w:i/>
          <w:sz w:val="23"/>
          <w:szCs w:val="23"/>
          <w:u w:val="single"/>
          <w:lang w:val="es-MX" w:eastAsia="en-US"/>
        </w:rPr>
      </w:pPr>
    </w:p>
    <w:p w14:paraId="1B7DB32E" w14:textId="77777777" w:rsidR="005A37CB" w:rsidRPr="003931DE" w:rsidRDefault="005A37CB" w:rsidP="005A37CB">
      <w:pPr>
        <w:spacing w:after="160" w:line="256" w:lineRule="auto"/>
        <w:ind w:left="426" w:right="1134" w:firstLine="708"/>
        <w:jc w:val="both"/>
        <w:rPr>
          <w:rFonts w:ascii="Arial" w:eastAsia="Calibri" w:hAnsi="Arial" w:cs="Arial"/>
          <w:b/>
          <w:i/>
          <w:caps/>
          <w:sz w:val="23"/>
          <w:szCs w:val="23"/>
          <w:u w:val="single"/>
          <w:lang w:val="es-MX" w:eastAsia="en-US"/>
        </w:rPr>
      </w:pPr>
      <w:r w:rsidRPr="003931DE">
        <w:rPr>
          <w:rFonts w:ascii="Arial" w:eastAsia="Calibri" w:hAnsi="Arial" w:cs="Arial"/>
          <w:b/>
          <w:i/>
          <w:sz w:val="23"/>
          <w:szCs w:val="23"/>
          <w:u w:val="single"/>
          <w:lang w:val="es-MX" w:eastAsia="en-US"/>
        </w:rPr>
        <w:t>ACU/SESEAJ/CT/15/2021</w:t>
      </w:r>
    </w:p>
    <w:p w14:paraId="404FB1FE" w14:textId="77777777" w:rsidR="005A37CB" w:rsidRPr="003931DE" w:rsidRDefault="005A37CB" w:rsidP="005A37CB">
      <w:pPr>
        <w:ind w:left="567" w:right="992"/>
        <w:jc w:val="both"/>
        <w:rPr>
          <w:rFonts w:ascii="Arial" w:eastAsia="Calibri" w:hAnsi="Arial" w:cs="Arial"/>
          <w:i/>
          <w:sz w:val="23"/>
          <w:szCs w:val="23"/>
          <w:lang w:val="es-MX" w:eastAsia="en-US"/>
        </w:rPr>
      </w:pPr>
    </w:p>
    <w:p w14:paraId="4C6C45A6" w14:textId="113936F6" w:rsidR="005A37CB" w:rsidRPr="003931DE" w:rsidRDefault="005A37CB" w:rsidP="005A37CB">
      <w:pPr>
        <w:ind w:left="567" w:right="992"/>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“Se ratifican las versiones públicas de las declaraciones de situación patrimonial, de los trabajadores de la Secretaría Ejecutiva del Sistema Estatal Anticorrupción de Jalisco, realizadas por el portal SiDeclara”.</w:t>
      </w:r>
    </w:p>
    <w:p w14:paraId="7C7B7A6E" w14:textId="77777777" w:rsidR="005A37CB" w:rsidRPr="003931DE" w:rsidRDefault="005A37CB" w:rsidP="005A37CB">
      <w:pPr>
        <w:ind w:right="48"/>
        <w:jc w:val="both"/>
        <w:rPr>
          <w:rFonts w:ascii="Arial" w:eastAsia="Calibri" w:hAnsi="Arial" w:cs="Arial"/>
          <w:iCs/>
          <w:sz w:val="23"/>
          <w:szCs w:val="23"/>
          <w:lang w:val="es-MX" w:eastAsia="en-US"/>
        </w:rPr>
      </w:pPr>
    </w:p>
    <w:p w14:paraId="2814BE94" w14:textId="77777777" w:rsidR="005A37CB" w:rsidRPr="003931DE" w:rsidRDefault="005A37CB" w:rsidP="005A37CB">
      <w:pPr>
        <w:ind w:right="48"/>
        <w:jc w:val="both"/>
        <w:rPr>
          <w:rFonts w:ascii="Arial" w:eastAsia="Calibri" w:hAnsi="Arial" w:cs="Arial"/>
          <w:iCs/>
          <w:sz w:val="23"/>
          <w:szCs w:val="23"/>
          <w:lang w:val="es-MX" w:eastAsia="en-US"/>
        </w:rPr>
      </w:pPr>
    </w:p>
    <w:p w14:paraId="3EE00DE8" w14:textId="77777777" w:rsidR="005A37CB" w:rsidRPr="003931DE" w:rsidRDefault="005A37CB" w:rsidP="005A37CB">
      <w:pPr>
        <w:pStyle w:val="Prrafodelista"/>
        <w:numPr>
          <w:ilvl w:val="0"/>
          <w:numId w:val="19"/>
        </w:numPr>
        <w:spacing w:line="252" w:lineRule="auto"/>
        <w:contextualSpacing/>
        <w:rPr>
          <w:rFonts w:ascii="Arial" w:hAnsi="Arial" w:cs="Arial"/>
          <w:b/>
          <w:bCs/>
          <w:sz w:val="23"/>
          <w:szCs w:val="23"/>
        </w:rPr>
      </w:pPr>
      <w:r w:rsidRPr="003931DE">
        <w:rPr>
          <w:rFonts w:ascii="Arial" w:hAnsi="Arial" w:cs="Arial"/>
          <w:b/>
          <w:bCs/>
          <w:sz w:val="23"/>
          <w:szCs w:val="23"/>
        </w:rPr>
        <w:t>PRESENTACIÓN Y APROBACIÓN, EN SU CASO, DEL ACTA DE INICIO DE LA AUDITORÍA INTERNA 02/2021, REALIZADAS POR EL ÓRGANO INTERNO DE CONTROL DE ESTA SECRETARIA EJECUTIVA, CON LA FINALIDAD DE CUMPLIR CON LAS OBLIGACIONES DE TRANSPARENCIA, DE MANTENER ACTUALIZADA LA INFORMACIÓN FUNDAMENTAL QUE GENERA DICHA ÁREA</w:t>
      </w:r>
    </w:p>
    <w:p w14:paraId="34824477" w14:textId="77777777" w:rsidR="005A37CB" w:rsidRPr="003931DE" w:rsidRDefault="005A37CB" w:rsidP="005A37CB">
      <w:pPr>
        <w:spacing w:line="252" w:lineRule="auto"/>
        <w:contextualSpacing/>
        <w:rPr>
          <w:rFonts w:ascii="Arial" w:hAnsi="Arial" w:cs="Arial"/>
          <w:b/>
          <w:bCs/>
          <w:sz w:val="23"/>
          <w:szCs w:val="23"/>
        </w:rPr>
      </w:pPr>
    </w:p>
    <w:p w14:paraId="04895224" w14:textId="77777777" w:rsidR="005A37CB" w:rsidRPr="003931DE" w:rsidRDefault="005A37CB" w:rsidP="005A37CB">
      <w:pPr>
        <w:spacing w:after="160" w:line="252" w:lineRule="auto"/>
        <w:ind w:right="-94"/>
        <w:jc w:val="both"/>
        <w:rPr>
          <w:rFonts w:ascii="Arial" w:eastAsia="Calibri" w:hAnsi="Arial" w:cs="Arial"/>
          <w:iCs/>
          <w:sz w:val="23"/>
          <w:szCs w:val="23"/>
          <w:lang w:val="es-MX" w:eastAsia="en-US"/>
        </w:rPr>
      </w:pPr>
      <w:r w:rsidRPr="003931DE">
        <w:rPr>
          <w:rFonts w:ascii="Arial" w:eastAsia="Calibri" w:hAnsi="Arial" w:cs="Arial"/>
          <w:iCs/>
          <w:sz w:val="23"/>
          <w:szCs w:val="23"/>
          <w:lang w:val="es-MX" w:eastAsia="en-US"/>
        </w:rPr>
        <w:t>El Secretario de este Comité expone que, el día 15 de junio del año 2021, el Dr. Israel García Iñiguez, Titular del Órgano Interno de Control, giro un oficio con la nomenclatura SESAJ/OIC/054/2021, dirigido a la Unidad de Transparencia en el que se solicita lo siguiente:</w:t>
      </w:r>
    </w:p>
    <w:p w14:paraId="2320D871" w14:textId="77777777" w:rsidR="005A37CB" w:rsidRPr="003931DE" w:rsidRDefault="005A37CB" w:rsidP="005A37CB">
      <w:pPr>
        <w:autoSpaceDE w:val="0"/>
        <w:autoSpaceDN w:val="0"/>
        <w:adjustRightInd w:val="0"/>
        <w:jc w:val="both"/>
        <w:rPr>
          <w:rFonts w:ascii="Arial" w:hAnsi="Arial" w:cs="Arial"/>
          <w:sz w:val="23"/>
          <w:szCs w:val="23"/>
        </w:rPr>
      </w:pPr>
      <w:r w:rsidRPr="003931DE">
        <w:rPr>
          <w:rFonts w:ascii="Arial" w:eastAsia="Times New Roman" w:hAnsi="Arial" w:cs="Arial"/>
          <w:i/>
          <w:color w:val="000000"/>
          <w:sz w:val="23"/>
          <w:szCs w:val="23"/>
          <w:lang w:val="es-ES"/>
        </w:rPr>
        <w:t>“</w:t>
      </w:r>
      <w:r w:rsidRPr="003931DE">
        <w:rPr>
          <w:rFonts w:ascii="Arial" w:eastAsia="Cambria" w:hAnsi="Arial" w:cs="Arial"/>
          <w:sz w:val="23"/>
          <w:szCs w:val="23"/>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Comité de Transparencia la versión pública del </w:t>
      </w:r>
      <w:r w:rsidRPr="003931DE">
        <w:rPr>
          <w:rFonts w:ascii="Arial" w:eastAsia="Cambria" w:hAnsi="Arial" w:cs="Arial"/>
          <w:b/>
          <w:bCs/>
          <w:i/>
          <w:iCs/>
          <w:sz w:val="23"/>
          <w:szCs w:val="23"/>
          <w:lang w:val="es-MX" w:eastAsia="es-MX"/>
        </w:rPr>
        <w:t>acta de Inicio de Auditoría 2/2021”</w:t>
      </w:r>
    </w:p>
    <w:p w14:paraId="3E1C24B8" w14:textId="77777777" w:rsidR="005A37CB" w:rsidRPr="003931DE" w:rsidRDefault="005A37CB" w:rsidP="005A37CB">
      <w:pPr>
        <w:spacing w:line="252" w:lineRule="auto"/>
        <w:rPr>
          <w:rFonts w:ascii="Arial" w:hAnsi="Arial" w:cs="Arial"/>
          <w:b/>
          <w:bCs/>
          <w:sz w:val="23"/>
          <w:szCs w:val="23"/>
        </w:rPr>
      </w:pPr>
    </w:p>
    <w:p w14:paraId="58B96D20" w14:textId="77777777" w:rsidR="005A37CB" w:rsidRPr="003931DE" w:rsidRDefault="005A37CB" w:rsidP="005A37CB">
      <w:pPr>
        <w:ind w:right="-39"/>
        <w:jc w:val="both"/>
        <w:rPr>
          <w:rFonts w:ascii="Arial" w:eastAsiaTheme="minorHAnsi" w:hAnsi="Arial" w:cs="Arial"/>
          <w:sz w:val="23"/>
          <w:szCs w:val="23"/>
          <w:lang w:eastAsia="en-US"/>
        </w:rPr>
      </w:pPr>
      <w:r w:rsidRPr="003931DE">
        <w:rPr>
          <w:rFonts w:ascii="Arial" w:hAnsi="Arial" w:cs="Arial"/>
          <w:sz w:val="23"/>
          <w:szCs w:val="23"/>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w:t>
      </w:r>
      <w:r w:rsidRPr="003931DE">
        <w:rPr>
          <w:rFonts w:ascii="Arial" w:hAnsi="Arial" w:cs="Arial"/>
          <w:sz w:val="23"/>
          <w:szCs w:val="23"/>
        </w:rPr>
        <w:lastRenderedPageBreak/>
        <w:t xml:space="preserve">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el Dr. Israel García Iñiguez, Titular del Órgano Interno de Control, remite las actas de inicio de las auditorias 01/2020 y 02/2020,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el acta de inicio de auditoria, se contienen datos personales que se mencionan  a continuación en la siguiente tabla: </w:t>
      </w:r>
    </w:p>
    <w:p w14:paraId="5C9C4D00" w14:textId="77777777" w:rsidR="005A37CB" w:rsidRPr="003931DE" w:rsidRDefault="005A37CB" w:rsidP="005A37CB">
      <w:pPr>
        <w:spacing w:line="252" w:lineRule="auto"/>
        <w:rPr>
          <w:rFonts w:ascii="Arial" w:hAnsi="Arial" w:cs="Arial"/>
          <w:b/>
          <w:bCs/>
          <w:sz w:val="23"/>
          <w:szCs w:val="23"/>
        </w:rPr>
      </w:pPr>
    </w:p>
    <w:tbl>
      <w:tblPr>
        <w:tblStyle w:val="Tablaconcuadrcula"/>
        <w:tblW w:w="0" w:type="auto"/>
        <w:tblInd w:w="1271" w:type="dxa"/>
        <w:tblLook w:val="04A0" w:firstRow="1" w:lastRow="0" w:firstColumn="1" w:lastColumn="0" w:noHBand="0" w:noVBand="1"/>
      </w:tblPr>
      <w:tblGrid>
        <w:gridCol w:w="2268"/>
        <w:gridCol w:w="3827"/>
      </w:tblGrid>
      <w:tr w:rsidR="005A37CB" w:rsidRPr="003931DE" w14:paraId="65C4B218" w14:textId="77777777" w:rsidTr="00363817">
        <w:tc>
          <w:tcPr>
            <w:tcW w:w="6095" w:type="dxa"/>
            <w:gridSpan w:val="2"/>
            <w:tcBorders>
              <w:top w:val="single" w:sz="4" w:space="0" w:color="auto"/>
              <w:left w:val="single" w:sz="4" w:space="0" w:color="auto"/>
              <w:bottom w:val="single" w:sz="4" w:space="0" w:color="auto"/>
              <w:right w:val="single" w:sz="4" w:space="0" w:color="auto"/>
            </w:tcBorders>
            <w:hideMark/>
          </w:tcPr>
          <w:p w14:paraId="7342D3CF" w14:textId="77777777" w:rsidR="005A37CB" w:rsidRPr="003931DE" w:rsidRDefault="005A37CB" w:rsidP="00363817">
            <w:pPr>
              <w:jc w:val="center"/>
              <w:rPr>
                <w:rFonts w:ascii="Arial" w:hAnsi="Arial" w:cs="Arial"/>
                <w:sz w:val="23"/>
                <w:szCs w:val="23"/>
              </w:rPr>
            </w:pPr>
            <w:r w:rsidRPr="003931DE">
              <w:rPr>
                <w:rFonts w:ascii="Arial" w:hAnsi="Arial" w:cs="Arial"/>
                <w:sz w:val="23"/>
                <w:szCs w:val="23"/>
              </w:rPr>
              <w:t>Datos eliminados en el acta de inicio de auditoria</w:t>
            </w:r>
          </w:p>
        </w:tc>
      </w:tr>
      <w:tr w:rsidR="005A37CB" w:rsidRPr="003931DE" w14:paraId="4F884AEA" w14:textId="77777777" w:rsidTr="00363817">
        <w:trPr>
          <w:trHeight w:val="157"/>
        </w:trPr>
        <w:tc>
          <w:tcPr>
            <w:tcW w:w="2268" w:type="dxa"/>
            <w:tcBorders>
              <w:top w:val="single" w:sz="4" w:space="0" w:color="auto"/>
              <w:left w:val="single" w:sz="4" w:space="0" w:color="auto"/>
              <w:bottom w:val="single" w:sz="4" w:space="0" w:color="auto"/>
              <w:right w:val="single" w:sz="4" w:space="0" w:color="auto"/>
            </w:tcBorders>
            <w:hideMark/>
          </w:tcPr>
          <w:p w14:paraId="45F13356" w14:textId="77777777" w:rsidR="005A37CB" w:rsidRPr="003931DE" w:rsidRDefault="005A37CB" w:rsidP="00363817">
            <w:pPr>
              <w:rPr>
                <w:rFonts w:ascii="Arial" w:hAnsi="Arial" w:cs="Arial"/>
                <w:sz w:val="23"/>
                <w:szCs w:val="23"/>
              </w:rPr>
            </w:pPr>
            <w:r w:rsidRPr="003931DE">
              <w:rPr>
                <w:rFonts w:ascii="Arial" w:hAnsi="Arial" w:cs="Arial"/>
                <w:sz w:val="23"/>
                <w:szCs w:val="23"/>
              </w:rPr>
              <w:t>Numero consecutivo</w:t>
            </w:r>
          </w:p>
        </w:tc>
        <w:tc>
          <w:tcPr>
            <w:tcW w:w="3827" w:type="dxa"/>
            <w:tcBorders>
              <w:top w:val="single" w:sz="4" w:space="0" w:color="auto"/>
              <w:left w:val="single" w:sz="4" w:space="0" w:color="auto"/>
              <w:bottom w:val="single" w:sz="4" w:space="0" w:color="auto"/>
              <w:right w:val="single" w:sz="4" w:space="0" w:color="auto"/>
            </w:tcBorders>
            <w:hideMark/>
          </w:tcPr>
          <w:p w14:paraId="514B444E" w14:textId="77777777" w:rsidR="005A37CB" w:rsidRPr="003931DE" w:rsidRDefault="005A37CB" w:rsidP="00363817">
            <w:pPr>
              <w:rPr>
                <w:rFonts w:ascii="Arial" w:hAnsi="Arial" w:cs="Arial"/>
                <w:sz w:val="23"/>
                <w:szCs w:val="23"/>
              </w:rPr>
            </w:pPr>
            <w:r w:rsidRPr="003931DE">
              <w:rPr>
                <w:rFonts w:ascii="Arial" w:hAnsi="Arial" w:cs="Arial"/>
                <w:sz w:val="23"/>
                <w:szCs w:val="23"/>
              </w:rPr>
              <w:t>Dato eliminado</w:t>
            </w:r>
          </w:p>
        </w:tc>
      </w:tr>
      <w:tr w:rsidR="005A37CB" w:rsidRPr="003931DE" w14:paraId="602DDCF3"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hideMark/>
          </w:tcPr>
          <w:p w14:paraId="3AAEC009" w14:textId="77777777" w:rsidR="005A37CB" w:rsidRPr="003931DE" w:rsidRDefault="005A37CB" w:rsidP="00363817">
            <w:pPr>
              <w:rPr>
                <w:rFonts w:ascii="Arial" w:hAnsi="Arial" w:cs="Arial"/>
                <w:sz w:val="23"/>
                <w:szCs w:val="23"/>
              </w:rPr>
            </w:pPr>
            <w:r w:rsidRPr="003931DE">
              <w:rPr>
                <w:rFonts w:ascii="Arial" w:hAnsi="Arial" w:cs="Arial"/>
                <w:sz w:val="23"/>
                <w:szCs w:val="23"/>
              </w:rPr>
              <w:t>1</w:t>
            </w:r>
          </w:p>
        </w:tc>
        <w:tc>
          <w:tcPr>
            <w:tcW w:w="3827" w:type="dxa"/>
            <w:tcBorders>
              <w:top w:val="single" w:sz="4" w:space="0" w:color="auto"/>
              <w:left w:val="single" w:sz="4" w:space="0" w:color="auto"/>
              <w:bottom w:val="single" w:sz="4" w:space="0" w:color="auto"/>
              <w:right w:val="single" w:sz="4" w:space="0" w:color="auto"/>
            </w:tcBorders>
            <w:hideMark/>
          </w:tcPr>
          <w:p w14:paraId="5D09E89E" w14:textId="77777777" w:rsidR="005A37CB" w:rsidRPr="003931DE" w:rsidRDefault="005A37CB" w:rsidP="00363817">
            <w:pPr>
              <w:rPr>
                <w:rFonts w:ascii="Arial" w:hAnsi="Arial" w:cs="Arial"/>
                <w:sz w:val="23"/>
                <w:szCs w:val="23"/>
              </w:rPr>
            </w:pPr>
            <w:r w:rsidRPr="003931DE">
              <w:rPr>
                <w:rFonts w:ascii="Arial" w:hAnsi="Arial" w:cs="Arial"/>
                <w:sz w:val="23"/>
                <w:szCs w:val="23"/>
              </w:rPr>
              <w:t xml:space="preserve">Número de identificación </w:t>
            </w:r>
          </w:p>
        </w:tc>
      </w:tr>
      <w:tr w:rsidR="005A37CB" w:rsidRPr="003931DE" w14:paraId="07CE44E7"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hideMark/>
          </w:tcPr>
          <w:p w14:paraId="5A82312A" w14:textId="77777777" w:rsidR="005A37CB" w:rsidRPr="003931DE" w:rsidRDefault="005A37CB" w:rsidP="00363817">
            <w:pPr>
              <w:rPr>
                <w:rFonts w:ascii="Arial" w:hAnsi="Arial" w:cs="Arial"/>
                <w:sz w:val="23"/>
                <w:szCs w:val="23"/>
              </w:rPr>
            </w:pPr>
            <w:r w:rsidRPr="003931DE">
              <w:rPr>
                <w:rFonts w:ascii="Arial" w:hAnsi="Arial" w:cs="Arial"/>
                <w:sz w:val="23"/>
                <w:szCs w:val="23"/>
              </w:rPr>
              <w:t>2</w:t>
            </w:r>
          </w:p>
        </w:tc>
        <w:tc>
          <w:tcPr>
            <w:tcW w:w="3827" w:type="dxa"/>
            <w:tcBorders>
              <w:top w:val="single" w:sz="4" w:space="0" w:color="auto"/>
              <w:left w:val="single" w:sz="4" w:space="0" w:color="auto"/>
              <w:bottom w:val="single" w:sz="4" w:space="0" w:color="auto"/>
              <w:right w:val="single" w:sz="4" w:space="0" w:color="auto"/>
            </w:tcBorders>
            <w:hideMark/>
          </w:tcPr>
          <w:p w14:paraId="4FA4FEC2" w14:textId="77777777" w:rsidR="005A37CB" w:rsidRPr="003931DE" w:rsidRDefault="005A37CB" w:rsidP="00363817">
            <w:pPr>
              <w:rPr>
                <w:rFonts w:ascii="Arial" w:hAnsi="Arial" w:cs="Arial"/>
                <w:sz w:val="23"/>
                <w:szCs w:val="23"/>
              </w:rPr>
            </w:pPr>
            <w:r w:rsidRPr="003931DE">
              <w:rPr>
                <w:rFonts w:ascii="Arial" w:hAnsi="Arial" w:cs="Arial"/>
                <w:sz w:val="23"/>
                <w:szCs w:val="23"/>
              </w:rPr>
              <w:t>Registro Federal de Contribuyentes de Testigos</w:t>
            </w:r>
          </w:p>
        </w:tc>
      </w:tr>
      <w:tr w:rsidR="005A37CB" w:rsidRPr="003931DE" w14:paraId="0B343179"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hideMark/>
          </w:tcPr>
          <w:p w14:paraId="0F35FF07" w14:textId="77777777" w:rsidR="005A37CB" w:rsidRPr="003931DE" w:rsidRDefault="005A37CB" w:rsidP="00363817">
            <w:pPr>
              <w:rPr>
                <w:rFonts w:ascii="Arial" w:hAnsi="Arial" w:cs="Arial"/>
                <w:sz w:val="23"/>
                <w:szCs w:val="23"/>
              </w:rPr>
            </w:pPr>
            <w:r w:rsidRPr="003931DE">
              <w:rPr>
                <w:rFonts w:ascii="Arial" w:hAnsi="Arial" w:cs="Arial"/>
                <w:sz w:val="23"/>
                <w:szCs w:val="23"/>
              </w:rPr>
              <w:t>3</w:t>
            </w:r>
          </w:p>
        </w:tc>
        <w:tc>
          <w:tcPr>
            <w:tcW w:w="3827" w:type="dxa"/>
            <w:tcBorders>
              <w:top w:val="single" w:sz="4" w:space="0" w:color="auto"/>
              <w:left w:val="single" w:sz="4" w:space="0" w:color="auto"/>
              <w:bottom w:val="single" w:sz="4" w:space="0" w:color="auto"/>
              <w:right w:val="single" w:sz="4" w:space="0" w:color="auto"/>
            </w:tcBorders>
            <w:hideMark/>
          </w:tcPr>
          <w:p w14:paraId="2585705C" w14:textId="77777777" w:rsidR="005A37CB" w:rsidRPr="003931DE" w:rsidRDefault="005A37CB" w:rsidP="00363817">
            <w:pPr>
              <w:rPr>
                <w:rFonts w:ascii="Arial" w:hAnsi="Arial" w:cs="Arial"/>
                <w:sz w:val="23"/>
                <w:szCs w:val="23"/>
              </w:rPr>
            </w:pPr>
            <w:r w:rsidRPr="003931DE">
              <w:rPr>
                <w:rFonts w:ascii="Arial" w:hAnsi="Arial" w:cs="Arial"/>
                <w:sz w:val="23"/>
                <w:szCs w:val="23"/>
              </w:rPr>
              <w:t>Edad</w:t>
            </w:r>
          </w:p>
        </w:tc>
      </w:tr>
      <w:tr w:rsidR="005A37CB" w:rsidRPr="003931DE" w14:paraId="6406E89C"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hideMark/>
          </w:tcPr>
          <w:p w14:paraId="6C5A9D56" w14:textId="77777777" w:rsidR="005A37CB" w:rsidRPr="003931DE" w:rsidRDefault="005A37CB" w:rsidP="00363817">
            <w:pPr>
              <w:rPr>
                <w:rFonts w:ascii="Arial" w:hAnsi="Arial" w:cs="Arial"/>
                <w:sz w:val="23"/>
                <w:szCs w:val="23"/>
              </w:rPr>
            </w:pPr>
            <w:r w:rsidRPr="003931DE">
              <w:rPr>
                <w:rFonts w:ascii="Arial" w:hAnsi="Arial" w:cs="Arial"/>
                <w:sz w:val="23"/>
                <w:szCs w:val="23"/>
              </w:rPr>
              <w:t>4</w:t>
            </w:r>
          </w:p>
        </w:tc>
        <w:tc>
          <w:tcPr>
            <w:tcW w:w="3827" w:type="dxa"/>
            <w:tcBorders>
              <w:top w:val="single" w:sz="4" w:space="0" w:color="auto"/>
              <w:left w:val="single" w:sz="4" w:space="0" w:color="auto"/>
              <w:bottom w:val="single" w:sz="4" w:space="0" w:color="auto"/>
              <w:right w:val="single" w:sz="4" w:space="0" w:color="auto"/>
            </w:tcBorders>
            <w:hideMark/>
          </w:tcPr>
          <w:p w14:paraId="6B52D6CA" w14:textId="77777777" w:rsidR="005A37CB" w:rsidRPr="003931DE" w:rsidRDefault="005A37CB" w:rsidP="00363817">
            <w:pPr>
              <w:rPr>
                <w:rFonts w:ascii="Arial" w:hAnsi="Arial" w:cs="Arial"/>
                <w:sz w:val="23"/>
                <w:szCs w:val="23"/>
              </w:rPr>
            </w:pPr>
            <w:r w:rsidRPr="003931DE">
              <w:rPr>
                <w:rFonts w:ascii="Arial" w:hAnsi="Arial" w:cs="Arial"/>
                <w:sz w:val="23"/>
                <w:szCs w:val="23"/>
              </w:rPr>
              <w:t>Estado civil</w:t>
            </w:r>
          </w:p>
        </w:tc>
      </w:tr>
      <w:tr w:rsidR="005A37CB" w:rsidRPr="003931DE" w14:paraId="0CB51E94"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hideMark/>
          </w:tcPr>
          <w:p w14:paraId="781691CB" w14:textId="77777777" w:rsidR="005A37CB" w:rsidRPr="003931DE" w:rsidRDefault="005A37CB" w:rsidP="00363817">
            <w:pPr>
              <w:rPr>
                <w:rFonts w:ascii="Arial" w:hAnsi="Arial" w:cs="Arial"/>
                <w:sz w:val="23"/>
                <w:szCs w:val="23"/>
              </w:rPr>
            </w:pPr>
            <w:r w:rsidRPr="003931DE">
              <w:rPr>
                <w:rFonts w:ascii="Arial" w:hAnsi="Arial" w:cs="Arial"/>
                <w:sz w:val="23"/>
                <w:szCs w:val="23"/>
              </w:rPr>
              <w:t>5</w:t>
            </w:r>
          </w:p>
        </w:tc>
        <w:tc>
          <w:tcPr>
            <w:tcW w:w="3827" w:type="dxa"/>
            <w:tcBorders>
              <w:top w:val="single" w:sz="4" w:space="0" w:color="auto"/>
              <w:left w:val="single" w:sz="4" w:space="0" w:color="auto"/>
              <w:bottom w:val="single" w:sz="4" w:space="0" w:color="auto"/>
              <w:right w:val="single" w:sz="4" w:space="0" w:color="auto"/>
            </w:tcBorders>
            <w:hideMark/>
          </w:tcPr>
          <w:p w14:paraId="14E412E2" w14:textId="77777777" w:rsidR="005A37CB" w:rsidRPr="003931DE" w:rsidRDefault="005A37CB" w:rsidP="00363817">
            <w:pPr>
              <w:rPr>
                <w:rFonts w:ascii="Arial" w:hAnsi="Arial" w:cs="Arial"/>
                <w:sz w:val="23"/>
                <w:szCs w:val="23"/>
              </w:rPr>
            </w:pPr>
            <w:r w:rsidRPr="003931DE">
              <w:rPr>
                <w:rFonts w:ascii="Arial" w:hAnsi="Arial" w:cs="Arial"/>
                <w:sz w:val="23"/>
                <w:szCs w:val="23"/>
              </w:rPr>
              <w:t>Entidad federativa de nacimiento</w:t>
            </w:r>
          </w:p>
        </w:tc>
      </w:tr>
      <w:tr w:rsidR="005A37CB" w:rsidRPr="003931DE" w14:paraId="422AED9A" w14:textId="77777777" w:rsidTr="00363817">
        <w:trPr>
          <w:trHeight w:val="156"/>
        </w:trPr>
        <w:tc>
          <w:tcPr>
            <w:tcW w:w="2268" w:type="dxa"/>
            <w:tcBorders>
              <w:top w:val="single" w:sz="4" w:space="0" w:color="auto"/>
              <w:left w:val="single" w:sz="4" w:space="0" w:color="auto"/>
              <w:bottom w:val="single" w:sz="4" w:space="0" w:color="auto"/>
              <w:right w:val="single" w:sz="4" w:space="0" w:color="auto"/>
            </w:tcBorders>
          </w:tcPr>
          <w:p w14:paraId="1B62C944" w14:textId="77777777" w:rsidR="005A37CB" w:rsidRPr="003931DE" w:rsidRDefault="005A37CB" w:rsidP="00363817">
            <w:pPr>
              <w:rPr>
                <w:rFonts w:ascii="Arial" w:hAnsi="Arial" w:cs="Arial"/>
                <w:sz w:val="23"/>
                <w:szCs w:val="23"/>
              </w:rPr>
            </w:pPr>
            <w:r w:rsidRPr="003931DE">
              <w:rPr>
                <w:rFonts w:ascii="Arial" w:hAnsi="Arial" w:cs="Arial"/>
                <w:sz w:val="23"/>
                <w:szCs w:val="23"/>
              </w:rPr>
              <w:t>6</w:t>
            </w:r>
          </w:p>
        </w:tc>
        <w:tc>
          <w:tcPr>
            <w:tcW w:w="3827" w:type="dxa"/>
            <w:tcBorders>
              <w:top w:val="single" w:sz="4" w:space="0" w:color="auto"/>
              <w:left w:val="single" w:sz="4" w:space="0" w:color="auto"/>
              <w:bottom w:val="single" w:sz="4" w:space="0" w:color="auto"/>
              <w:right w:val="single" w:sz="4" w:space="0" w:color="auto"/>
            </w:tcBorders>
          </w:tcPr>
          <w:p w14:paraId="37D003B4" w14:textId="7F87C9B0" w:rsidR="005A37CB" w:rsidRPr="003931DE" w:rsidRDefault="005A37CB" w:rsidP="00363817">
            <w:pPr>
              <w:rPr>
                <w:rFonts w:ascii="Arial" w:hAnsi="Arial" w:cs="Arial"/>
                <w:sz w:val="23"/>
                <w:szCs w:val="23"/>
              </w:rPr>
            </w:pPr>
            <w:r w:rsidRPr="003931DE">
              <w:rPr>
                <w:rFonts w:ascii="Arial" w:hAnsi="Arial" w:cs="Arial"/>
                <w:sz w:val="23"/>
                <w:szCs w:val="23"/>
              </w:rPr>
              <w:t>Registro Federal de Contribuyentes de qui</w:t>
            </w:r>
            <w:r w:rsidR="000551EB" w:rsidRPr="003931DE">
              <w:rPr>
                <w:rFonts w:ascii="Arial" w:hAnsi="Arial" w:cs="Arial"/>
                <w:sz w:val="23"/>
                <w:szCs w:val="23"/>
              </w:rPr>
              <w:t>en</w:t>
            </w:r>
            <w:r w:rsidRPr="003931DE">
              <w:rPr>
                <w:rFonts w:ascii="Arial" w:hAnsi="Arial" w:cs="Arial"/>
                <w:sz w:val="23"/>
                <w:szCs w:val="23"/>
              </w:rPr>
              <w:t xml:space="preserve"> recibe la auditoría </w:t>
            </w:r>
          </w:p>
        </w:tc>
      </w:tr>
    </w:tbl>
    <w:p w14:paraId="03EA054A" w14:textId="77777777" w:rsidR="005A37CB" w:rsidRPr="003931DE" w:rsidRDefault="005A37CB" w:rsidP="005A37CB">
      <w:pPr>
        <w:spacing w:line="252" w:lineRule="auto"/>
        <w:rPr>
          <w:rFonts w:ascii="Arial" w:hAnsi="Arial" w:cs="Arial"/>
          <w:b/>
          <w:bCs/>
          <w:sz w:val="23"/>
          <w:szCs w:val="23"/>
        </w:rPr>
      </w:pPr>
    </w:p>
    <w:p w14:paraId="43D9A147" w14:textId="77777777" w:rsidR="005A37CB" w:rsidRPr="003931DE" w:rsidRDefault="005A37CB" w:rsidP="005A37CB">
      <w:pPr>
        <w:tabs>
          <w:tab w:val="left" w:pos="180"/>
        </w:tabs>
        <w:autoSpaceDE w:val="0"/>
        <w:autoSpaceDN w:val="0"/>
        <w:adjustRightInd w:val="0"/>
        <w:spacing w:line="240" w:lineRule="atLeast"/>
        <w:jc w:val="both"/>
        <w:rPr>
          <w:rFonts w:ascii="Arial" w:eastAsia="Times New Roman" w:hAnsi="Arial" w:cs="Arial"/>
          <w:sz w:val="23"/>
          <w:szCs w:val="23"/>
          <w:lang w:val="es-ES"/>
        </w:rPr>
      </w:pPr>
      <w:r w:rsidRPr="003931DE">
        <w:rPr>
          <w:rFonts w:ascii="Arial" w:eastAsia="Calibri" w:hAnsi="Arial" w:cs="Arial"/>
          <w:sz w:val="23"/>
          <w:szCs w:val="23"/>
          <w:lang w:val="es-MX" w:eastAsia="en-US"/>
        </w:rPr>
        <w:t>Analizado lo anterior, y como se desprende de lo relacionado con antelación, toda vez</w:t>
      </w:r>
      <w:r w:rsidRPr="003931DE">
        <w:rPr>
          <w:rFonts w:ascii="Arial" w:eastAsia="Times New Roman" w:hAnsi="Arial" w:cs="Arial"/>
          <w:sz w:val="23"/>
          <w:szCs w:val="23"/>
          <w:lang w:val="es-ES"/>
        </w:rPr>
        <w:t xml:space="preserve"> que los documentos antes señalado,</w:t>
      </w:r>
      <w:r w:rsidRPr="003931DE">
        <w:rPr>
          <w:rFonts w:ascii="Arial" w:eastAsia="Calibri" w:hAnsi="Arial" w:cs="Arial"/>
          <w:color w:val="000000"/>
          <w:sz w:val="23"/>
          <w:szCs w:val="23"/>
          <w:lang w:val="es-MX" w:eastAsia="en-US"/>
        </w:rPr>
        <w:t xml:space="preserve"> contienen datos personales, catalogados como tales, por el artículo 3 fracción IX y X </w:t>
      </w:r>
      <w:r w:rsidRPr="003931DE">
        <w:rPr>
          <w:rFonts w:ascii="Arial" w:eastAsia="Calibri" w:hAnsi="Arial" w:cs="Arial"/>
          <w:sz w:val="23"/>
          <w:szCs w:val="23"/>
          <w:lang w:val="es-MX" w:eastAsia="en-US"/>
        </w:rPr>
        <w:t>de la Ley que rige la materia,</w:t>
      </w:r>
      <w:r w:rsidRPr="003931DE">
        <w:rPr>
          <w:rFonts w:ascii="Arial" w:eastAsia="Calibri" w:hAnsi="Arial" w:cs="Arial"/>
          <w:color w:val="000000"/>
          <w:sz w:val="23"/>
          <w:szCs w:val="23"/>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3931DE">
        <w:rPr>
          <w:rFonts w:ascii="Arial" w:eastAsia="Calibri" w:hAnsi="Arial" w:cs="Arial"/>
          <w:sz w:val="23"/>
          <w:szCs w:val="23"/>
          <w:lang w:val="es-MX" w:eastAsia="en-US"/>
        </w:rPr>
        <w:t>, en su fracción I, por tratarse de datos personales identificativos</w:t>
      </w:r>
      <w:r w:rsidRPr="003931DE">
        <w:rPr>
          <w:rFonts w:ascii="Arial" w:eastAsia="Calibri" w:hAnsi="Arial" w:cs="Arial"/>
          <w:color w:val="000000"/>
          <w:sz w:val="23"/>
          <w:szCs w:val="23"/>
          <w:lang w:val="es-MX" w:eastAsia="en-US"/>
        </w:rPr>
        <w:t xml:space="preserve">, </w:t>
      </w:r>
      <w:r w:rsidRPr="003931DE">
        <w:rPr>
          <w:rFonts w:ascii="Arial" w:eastAsia="Calibri" w:hAnsi="Arial" w:cs="Arial"/>
          <w:sz w:val="23"/>
          <w:szCs w:val="23"/>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3931DE">
        <w:rPr>
          <w:rFonts w:ascii="Arial" w:eastAsia="Calibri" w:hAnsi="Arial" w:cs="Arial"/>
          <w:sz w:val="23"/>
          <w:szCs w:val="23"/>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w:t>
      </w:r>
      <w:r w:rsidRPr="003931DE">
        <w:rPr>
          <w:rFonts w:ascii="Arial" w:eastAsia="Calibri" w:hAnsi="Arial" w:cs="Arial"/>
          <w:sz w:val="23"/>
          <w:szCs w:val="23"/>
          <w:lang w:eastAsia="en-US"/>
        </w:rPr>
        <w:lastRenderedPageBreak/>
        <w:t xml:space="preserve">acorde a lo previsto por el </w:t>
      </w:r>
      <w:r w:rsidRPr="003931DE">
        <w:rPr>
          <w:rFonts w:ascii="Arial" w:eastAsia="Calibri" w:hAnsi="Arial" w:cs="Arial"/>
          <w:sz w:val="23"/>
          <w:szCs w:val="23"/>
          <w:lang w:val="es-MX" w:eastAsia="en-US"/>
        </w:rPr>
        <w:t>numeral 30 punto 1, de la Ley de Protección de Datos Personales en Posesión de Sujetos Obligados del Estado de Jalisco y sus Municipios.</w:t>
      </w:r>
    </w:p>
    <w:p w14:paraId="0F0CFFE1" w14:textId="77777777" w:rsidR="005A37CB" w:rsidRPr="003931DE" w:rsidRDefault="005A37CB" w:rsidP="005A37CB">
      <w:pPr>
        <w:tabs>
          <w:tab w:val="left" w:pos="180"/>
        </w:tabs>
        <w:autoSpaceDE w:val="0"/>
        <w:autoSpaceDN w:val="0"/>
        <w:adjustRightInd w:val="0"/>
        <w:spacing w:line="240" w:lineRule="atLeast"/>
        <w:jc w:val="both"/>
        <w:rPr>
          <w:rFonts w:ascii="Arial" w:eastAsia="Calibri" w:hAnsi="Arial" w:cs="Arial"/>
          <w:sz w:val="23"/>
          <w:szCs w:val="23"/>
          <w:lang w:val="es-MX" w:eastAsia="en-US"/>
        </w:rPr>
      </w:pPr>
    </w:p>
    <w:p w14:paraId="00C1217A" w14:textId="77777777" w:rsidR="005A37CB" w:rsidRPr="003931DE" w:rsidRDefault="005A37CB" w:rsidP="005A37CB">
      <w:pPr>
        <w:spacing w:after="160" w:line="252" w:lineRule="auto"/>
        <w:ind w:right="-39"/>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Es así que después de analizar las versiones públicas del acta de inicio de la auditoria 02/2021, se somete a votación para la aprobación de la mismas, la cual arrojó un total de tres votos a favor.</w:t>
      </w:r>
    </w:p>
    <w:p w14:paraId="57A09EF5" w14:textId="77777777" w:rsidR="005A37CB" w:rsidRPr="003931DE" w:rsidRDefault="005A37CB" w:rsidP="005A37CB">
      <w:pPr>
        <w:spacing w:after="160" w:line="252" w:lineRule="auto"/>
        <w:ind w:right="-39"/>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Y en base a lo anteriormente expuesto, se acuerda lo siguiente:</w:t>
      </w:r>
    </w:p>
    <w:p w14:paraId="47FF0A49" w14:textId="77777777" w:rsidR="005A37CB" w:rsidRPr="003931DE" w:rsidRDefault="005A37CB" w:rsidP="005A37CB">
      <w:pPr>
        <w:spacing w:after="160" w:line="252" w:lineRule="auto"/>
        <w:ind w:right="-39"/>
        <w:jc w:val="both"/>
        <w:rPr>
          <w:rFonts w:ascii="Arial" w:eastAsia="Calibri" w:hAnsi="Arial" w:cs="Arial"/>
          <w:sz w:val="23"/>
          <w:szCs w:val="23"/>
          <w:lang w:val="es-MX" w:eastAsia="en-US"/>
        </w:rPr>
      </w:pPr>
    </w:p>
    <w:p w14:paraId="1E3A7C9F" w14:textId="77777777" w:rsidR="005A37CB" w:rsidRPr="003931DE" w:rsidRDefault="005A37CB" w:rsidP="005A37CB">
      <w:pPr>
        <w:spacing w:after="160" w:line="254" w:lineRule="auto"/>
        <w:ind w:left="426" w:right="1134" w:firstLine="708"/>
        <w:jc w:val="both"/>
        <w:rPr>
          <w:rFonts w:ascii="Arial" w:eastAsia="Calibri" w:hAnsi="Arial" w:cs="Arial"/>
          <w:b/>
          <w:i/>
          <w:caps/>
          <w:sz w:val="23"/>
          <w:szCs w:val="23"/>
          <w:u w:val="single"/>
          <w:lang w:val="es-MX" w:eastAsia="en-US"/>
        </w:rPr>
      </w:pPr>
      <w:r w:rsidRPr="003931DE">
        <w:rPr>
          <w:rFonts w:ascii="Arial" w:eastAsia="Calibri" w:hAnsi="Arial" w:cs="Arial"/>
          <w:b/>
          <w:i/>
          <w:sz w:val="23"/>
          <w:szCs w:val="23"/>
          <w:u w:val="single"/>
          <w:lang w:val="es-MX" w:eastAsia="en-US"/>
        </w:rPr>
        <w:t>ACU/SESEAJ/CT/16/2021</w:t>
      </w:r>
    </w:p>
    <w:p w14:paraId="44CB9B08" w14:textId="2A6DD322" w:rsidR="005A37CB" w:rsidRPr="003931DE" w:rsidRDefault="005A37CB" w:rsidP="005A37CB">
      <w:pPr>
        <w:spacing w:after="160" w:line="252" w:lineRule="auto"/>
        <w:ind w:left="567" w:right="1134"/>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w:t>
      </w:r>
      <w:r w:rsidRPr="003931DE">
        <w:rPr>
          <w:rFonts w:ascii="Arial" w:eastAsia="Calibri" w:hAnsi="Arial" w:cs="Arial"/>
          <w:b/>
          <w:i/>
          <w:sz w:val="23"/>
          <w:szCs w:val="23"/>
          <w:lang w:val="es-MX" w:eastAsia="en-US"/>
        </w:rPr>
        <w:t xml:space="preserve">confirma la elaboración de las versiones pública de la auditoría interna 02/2021 de la Secretaría Ejecutiva del Sistema Estatal Anticorrupción de Jalisco, </w:t>
      </w:r>
      <w:r w:rsidRPr="003931DE">
        <w:rPr>
          <w:rFonts w:ascii="Arial" w:eastAsia="Calibri" w:hAnsi="Arial" w:cs="Arial"/>
          <w:i/>
          <w:sz w:val="23"/>
          <w:szCs w:val="23"/>
          <w:lang w:val="es-MX" w:eastAsia="en-US"/>
        </w:rPr>
        <w:t>realizadas por el Órgano Interno de Control de esta Secretaría Ejecutiva del Sistema Estatal Anticorrupción de Jalisco, por la que determinaron como datos personales:</w:t>
      </w:r>
      <w:r w:rsidRPr="003931DE">
        <w:rPr>
          <w:rFonts w:ascii="Arial" w:eastAsia="Calibri" w:hAnsi="Arial" w:cs="Arial"/>
          <w:b/>
          <w:bCs/>
          <w:i/>
          <w:sz w:val="23"/>
          <w:szCs w:val="23"/>
          <w:lang w:val="es-MX" w:eastAsia="en-US"/>
        </w:rPr>
        <w:t xml:space="preserve"> Número de identificación, Registro Federal de Contribuyentes de testigos y de </w:t>
      </w:r>
      <w:r w:rsidR="000551EB" w:rsidRPr="003931DE">
        <w:rPr>
          <w:rFonts w:ascii="Arial" w:eastAsia="Calibri" w:hAnsi="Arial" w:cs="Arial"/>
          <w:b/>
          <w:bCs/>
          <w:i/>
          <w:sz w:val="23"/>
          <w:szCs w:val="23"/>
          <w:lang w:val="es-MX" w:eastAsia="en-US"/>
        </w:rPr>
        <w:t>quien</w:t>
      </w:r>
      <w:r w:rsidRPr="003931DE">
        <w:rPr>
          <w:rFonts w:ascii="Arial" w:eastAsia="Calibri" w:hAnsi="Arial" w:cs="Arial"/>
          <w:b/>
          <w:bCs/>
          <w:i/>
          <w:sz w:val="23"/>
          <w:szCs w:val="23"/>
          <w:lang w:val="es-MX" w:eastAsia="en-US"/>
        </w:rPr>
        <w:t xml:space="preserve"> recibe la auditoría, Edad, Estado civil y Entidad federativa de nacimiento</w:t>
      </w:r>
      <w:r w:rsidRPr="003931DE">
        <w:rPr>
          <w:rFonts w:ascii="Arial" w:eastAsia="Times New Roman" w:hAnsi="Arial" w:cs="Arial"/>
          <w:b/>
          <w:i/>
          <w:sz w:val="23"/>
          <w:szCs w:val="23"/>
          <w:lang w:val="es-ES"/>
        </w:rPr>
        <w:t xml:space="preserve">, </w:t>
      </w:r>
      <w:r w:rsidRPr="003931DE">
        <w:rPr>
          <w:rFonts w:ascii="Arial" w:eastAsia="Calibri" w:hAnsi="Arial" w:cs="Arial"/>
          <w:i/>
          <w:sz w:val="23"/>
          <w:szCs w:val="23"/>
          <w:lang w:val="es-MX" w:eastAsia="en-US"/>
        </w:rPr>
        <w:t>contenidos éstos en el acta de inicio de auditoria”.</w:t>
      </w:r>
    </w:p>
    <w:p w14:paraId="66129239" w14:textId="77777777" w:rsidR="005A37CB" w:rsidRPr="003931DE" w:rsidRDefault="005A37CB" w:rsidP="005A37CB">
      <w:pPr>
        <w:spacing w:after="160" w:line="252" w:lineRule="auto"/>
        <w:ind w:left="567" w:right="1134"/>
        <w:jc w:val="both"/>
        <w:rPr>
          <w:rFonts w:ascii="Arial" w:eastAsia="Calibri" w:hAnsi="Arial" w:cs="Arial"/>
          <w:i/>
          <w:sz w:val="23"/>
          <w:szCs w:val="23"/>
          <w:lang w:val="es-MX" w:eastAsia="en-US"/>
        </w:rPr>
      </w:pPr>
    </w:p>
    <w:p w14:paraId="477658E1" w14:textId="77777777" w:rsidR="005A37CB" w:rsidRPr="003931DE" w:rsidRDefault="005A37CB" w:rsidP="005A37CB">
      <w:pPr>
        <w:pStyle w:val="Prrafodelista"/>
        <w:numPr>
          <w:ilvl w:val="0"/>
          <w:numId w:val="19"/>
        </w:numPr>
        <w:spacing w:line="252" w:lineRule="auto"/>
        <w:contextualSpacing/>
        <w:rPr>
          <w:rFonts w:ascii="Arial" w:hAnsi="Arial" w:cs="Arial"/>
          <w:b/>
          <w:bCs/>
          <w:sz w:val="23"/>
          <w:szCs w:val="23"/>
        </w:rPr>
      </w:pPr>
      <w:r w:rsidRPr="003931DE">
        <w:rPr>
          <w:rFonts w:ascii="Arial" w:hAnsi="Arial" w:cs="Arial"/>
          <w:b/>
          <w:bCs/>
          <w:sz w:val="23"/>
          <w:szCs w:val="23"/>
        </w:rPr>
        <w:t xml:space="preserve">PRESENTACIÓN Y EN SU CASO APROBACIÓN DE LOS </w:t>
      </w:r>
      <w:r w:rsidRPr="003931DE">
        <w:rPr>
          <w:rFonts w:ascii="Arial" w:hAnsi="Arial" w:cs="Arial"/>
          <w:b/>
          <w:bCs/>
          <w:color w:val="2E2E2E"/>
          <w:sz w:val="23"/>
          <w:szCs w:val="23"/>
        </w:rPr>
        <w:t>LINEAMIENTOS</w:t>
      </w:r>
      <w:r w:rsidRPr="003931DE">
        <w:rPr>
          <w:rFonts w:ascii="Arial" w:hAnsi="Arial" w:cs="Arial"/>
          <w:b/>
          <w:bCs/>
          <w:color w:val="2E2E2E"/>
          <w:spacing w:val="-4"/>
          <w:sz w:val="23"/>
          <w:szCs w:val="23"/>
        </w:rPr>
        <w:t xml:space="preserve"> </w:t>
      </w:r>
      <w:r w:rsidRPr="003931DE">
        <w:rPr>
          <w:rFonts w:ascii="Arial" w:hAnsi="Arial" w:cs="Arial"/>
          <w:b/>
          <w:bCs/>
          <w:color w:val="2E2E2E"/>
          <w:sz w:val="23"/>
          <w:szCs w:val="23"/>
        </w:rPr>
        <w:t>GENERALES</w:t>
      </w:r>
      <w:r w:rsidRPr="003931DE">
        <w:rPr>
          <w:rFonts w:ascii="Arial" w:hAnsi="Arial" w:cs="Arial"/>
          <w:b/>
          <w:bCs/>
          <w:color w:val="2E2E2E"/>
          <w:spacing w:val="-4"/>
          <w:sz w:val="23"/>
          <w:szCs w:val="23"/>
        </w:rPr>
        <w:t xml:space="preserve"> </w:t>
      </w:r>
      <w:r w:rsidRPr="003931DE">
        <w:rPr>
          <w:rFonts w:ascii="Arial" w:hAnsi="Arial" w:cs="Arial"/>
          <w:b/>
          <w:bCs/>
          <w:color w:val="2E2E2E"/>
          <w:sz w:val="23"/>
          <w:szCs w:val="23"/>
        </w:rPr>
        <w:t>EN</w:t>
      </w:r>
      <w:r w:rsidRPr="003931DE">
        <w:rPr>
          <w:rFonts w:ascii="Arial" w:hAnsi="Arial" w:cs="Arial"/>
          <w:b/>
          <w:bCs/>
          <w:color w:val="2E2E2E"/>
          <w:spacing w:val="-2"/>
          <w:sz w:val="23"/>
          <w:szCs w:val="23"/>
        </w:rPr>
        <w:t xml:space="preserve"> </w:t>
      </w:r>
      <w:r w:rsidRPr="003931DE">
        <w:rPr>
          <w:rFonts w:ascii="Arial" w:hAnsi="Arial" w:cs="Arial"/>
          <w:b/>
          <w:bCs/>
          <w:color w:val="2E2E2E"/>
          <w:sz w:val="23"/>
          <w:szCs w:val="23"/>
        </w:rPr>
        <w:t>MATERIA</w:t>
      </w:r>
      <w:r w:rsidRPr="003931DE">
        <w:rPr>
          <w:rFonts w:ascii="Arial" w:hAnsi="Arial" w:cs="Arial"/>
          <w:b/>
          <w:bCs/>
          <w:color w:val="2E2E2E"/>
          <w:spacing w:val="-2"/>
          <w:sz w:val="23"/>
          <w:szCs w:val="23"/>
        </w:rPr>
        <w:t xml:space="preserve"> </w:t>
      </w:r>
      <w:r w:rsidRPr="003931DE">
        <w:rPr>
          <w:rFonts w:ascii="Arial" w:hAnsi="Arial" w:cs="Arial"/>
          <w:b/>
          <w:bCs/>
          <w:color w:val="2E2E2E"/>
          <w:sz w:val="23"/>
          <w:szCs w:val="23"/>
        </w:rPr>
        <w:t>DE</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CLASIFICACIÓN Y</w:t>
      </w:r>
      <w:r w:rsidRPr="003931DE">
        <w:rPr>
          <w:rFonts w:ascii="Arial" w:hAnsi="Arial" w:cs="Arial"/>
          <w:b/>
          <w:bCs/>
          <w:color w:val="2E2E2E"/>
          <w:spacing w:val="-8"/>
          <w:sz w:val="23"/>
          <w:szCs w:val="23"/>
        </w:rPr>
        <w:t xml:space="preserve"> </w:t>
      </w:r>
      <w:r w:rsidRPr="003931DE">
        <w:rPr>
          <w:rFonts w:ascii="Arial" w:hAnsi="Arial" w:cs="Arial"/>
          <w:b/>
          <w:bCs/>
          <w:color w:val="2E2E2E"/>
          <w:sz w:val="23"/>
          <w:szCs w:val="23"/>
        </w:rPr>
        <w:t>DESCLASIFICACIÓN</w:t>
      </w:r>
      <w:r w:rsidRPr="003931DE">
        <w:rPr>
          <w:rFonts w:ascii="Arial" w:hAnsi="Arial" w:cs="Arial"/>
          <w:b/>
          <w:bCs/>
          <w:color w:val="2E2E2E"/>
          <w:spacing w:val="-2"/>
          <w:sz w:val="23"/>
          <w:szCs w:val="23"/>
        </w:rPr>
        <w:t xml:space="preserve"> </w:t>
      </w:r>
      <w:r w:rsidRPr="003931DE">
        <w:rPr>
          <w:rFonts w:ascii="Arial" w:hAnsi="Arial" w:cs="Arial"/>
          <w:b/>
          <w:bCs/>
          <w:color w:val="2E2E2E"/>
          <w:sz w:val="23"/>
          <w:szCs w:val="23"/>
        </w:rPr>
        <w:t>DE LA INFORMACIÓN,</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ASÍ</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COMO</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PARA LA</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ELABORACIÓN</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DE</w:t>
      </w:r>
      <w:r w:rsidRPr="003931DE">
        <w:rPr>
          <w:rFonts w:ascii="Arial" w:hAnsi="Arial" w:cs="Arial"/>
          <w:b/>
          <w:bCs/>
          <w:color w:val="2E2E2E"/>
          <w:spacing w:val="-1"/>
          <w:sz w:val="23"/>
          <w:szCs w:val="23"/>
        </w:rPr>
        <w:t xml:space="preserve"> </w:t>
      </w:r>
      <w:r w:rsidRPr="003931DE">
        <w:rPr>
          <w:rFonts w:ascii="Arial" w:hAnsi="Arial" w:cs="Arial"/>
          <w:b/>
          <w:bCs/>
          <w:color w:val="2E2E2E"/>
          <w:sz w:val="23"/>
          <w:szCs w:val="23"/>
        </w:rPr>
        <w:t>VERSIONES</w:t>
      </w:r>
      <w:r w:rsidRPr="003931DE">
        <w:rPr>
          <w:rFonts w:ascii="Arial" w:hAnsi="Arial" w:cs="Arial"/>
          <w:b/>
          <w:bCs/>
          <w:color w:val="2E2E2E"/>
          <w:spacing w:val="-3"/>
          <w:sz w:val="23"/>
          <w:szCs w:val="23"/>
        </w:rPr>
        <w:t xml:space="preserve"> </w:t>
      </w:r>
      <w:r w:rsidRPr="003931DE">
        <w:rPr>
          <w:rFonts w:ascii="Arial" w:hAnsi="Arial" w:cs="Arial"/>
          <w:b/>
          <w:bCs/>
          <w:color w:val="2E2E2E"/>
          <w:sz w:val="23"/>
          <w:szCs w:val="23"/>
        </w:rPr>
        <w:t>PÚBLICAS, REALIZADOS POR EL PERSONAL DE LA UNIDAD DE TRANSPARENCIA</w:t>
      </w:r>
    </w:p>
    <w:p w14:paraId="223C8CE0" w14:textId="77777777" w:rsidR="005A37CB" w:rsidRPr="003931DE" w:rsidRDefault="005A37CB" w:rsidP="005A37CB">
      <w:pPr>
        <w:spacing w:line="252" w:lineRule="auto"/>
        <w:contextualSpacing/>
        <w:rPr>
          <w:rFonts w:ascii="Arial" w:hAnsi="Arial" w:cs="Arial"/>
          <w:b/>
          <w:bCs/>
          <w:sz w:val="23"/>
          <w:szCs w:val="23"/>
        </w:rPr>
      </w:pPr>
    </w:p>
    <w:p w14:paraId="1EDA01AD" w14:textId="77777777" w:rsidR="0081552E" w:rsidRPr="003931DE" w:rsidRDefault="005A37CB" w:rsidP="005A37CB">
      <w:pPr>
        <w:jc w:val="both"/>
        <w:rPr>
          <w:rFonts w:ascii="Arial" w:hAnsi="Arial" w:cs="Arial"/>
          <w:bCs/>
          <w:color w:val="2E2E2E"/>
          <w:sz w:val="23"/>
          <w:szCs w:val="23"/>
        </w:rPr>
      </w:pPr>
      <w:r w:rsidRPr="003931DE">
        <w:rPr>
          <w:rFonts w:ascii="Arial" w:hAnsi="Arial" w:cs="Arial"/>
          <w:sz w:val="23"/>
          <w:szCs w:val="23"/>
        </w:rPr>
        <w:t>El secretario expone que, para dar cumplimientos a la Matriz de indicadores de resultados, en la que participa la Unidad de Transparencia, de igual manera con la finalidad de que el personal de esta Secretaría Ejecutiva del Sistema Estatal Anticorrupción de Jalisco, cuente con Lineamientos para la correcta elaboración de versiones públicas, para dar despuestas a las solicitudes de información que reciba este sujeto obligado en las que se pidan documentos en versión pública, así como para la publicación de información fundamental, garantizando el derecho constitucional que tiene todo Mexicano en que las instituciones de gubernamentales, deberán de proteger sus datos personales, lo anterior de conformidad con la Constitución Política de los Estados Unidos Mexicanos, en su artículo 16 párrafo segundo, así como en el artículo 19 punto 3 de la Ley de Transparencia y Acceso a la Información Pública del Estado de Jalisco; el personal de esta Unidad de Transparencia, se dio a la tarea de realizar un instrumento jurídico denominado “</w:t>
      </w:r>
      <w:r w:rsidRPr="003931DE">
        <w:rPr>
          <w:rFonts w:ascii="Arial" w:hAnsi="Arial" w:cs="Arial"/>
          <w:b/>
          <w:color w:val="2E2E2E"/>
          <w:sz w:val="23"/>
          <w:szCs w:val="23"/>
        </w:rPr>
        <w:t>Lineamientos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Generales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en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Materia</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Clasificación y</w:t>
      </w:r>
      <w:r w:rsidRPr="003931DE">
        <w:rPr>
          <w:rFonts w:ascii="Arial" w:hAnsi="Arial" w:cs="Arial"/>
          <w:b/>
          <w:color w:val="2E2E2E"/>
          <w:spacing w:val="-8"/>
          <w:sz w:val="23"/>
          <w:szCs w:val="23"/>
        </w:rPr>
        <w:t xml:space="preserve"> </w:t>
      </w:r>
      <w:r w:rsidRPr="003931DE">
        <w:rPr>
          <w:rFonts w:ascii="Arial" w:hAnsi="Arial" w:cs="Arial"/>
          <w:b/>
          <w:color w:val="2E2E2E"/>
          <w:sz w:val="23"/>
          <w:szCs w:val="23"/>
        </w:rPr>
        <w:t>Desclasificación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 la Información,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así</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como</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para la</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Elaboración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Versiones</w:t>
      </w:r>
      <w:r w:rsidRPr="003931DE">
        <w:rPr>
          <w:rFonts w:ascii="Arial" w:hAnsi="Arial" w:cs="Arial"/>
          <w:b/>
          <w:color w:val="2E2E2E"/>
          <w:spacing w:val="-3"/>
          <w:sz w:val="23"/>
          <w:szCs w:val="23"/>
        </w:rPr>
        <w:t xml:space="preserve"> </w:t>
      </w:r>
      <w:r w:rsidRPr="003931DE">
        <w:rPr>
          <w:rFonts w:ascii="Arial" w:hAnsi="Arial" w:cs="Arial"/>
          <w:b/>
          <w:color w:val="2E2E2E"/>
          <w:sz w:val="23"/>
          <w:szCs w:val="23"/>
        </w:rPr>
        <w:t xml:space="preserve">Públicas”, </w:t>
      </w:r>
      <w:r w:rsidRPr="003931DE">
        <w:rPr>
          <w:rFonts w:ascii="Arial" w:hAnsi="Arial" w:cs="Arial"/>
          <w:bCs/>
          <w:color w:val="2E2E2E"/>
          <w:sz w:val="23"/>
          <w:szCs w:val="23"/>
        </w:rPr>
        <w:t>mismo que se presenta a este Comité de Transparencia con la finalidad de aprobar dicho documento</w:t>
      </w:r>
      <w:r w:rsidR="0081552E" w:rsidRPr="003931DE">
        <w:rPr>
          <w:rFonts w:ascii="Arial" w:hAnsi="Arial" w:cs="Arial"/>
          <w:bCs/>
          <w:color w:val="2E2E2E"/>
          <w:sz w:val="23"/>
          <w:szCs w:val="23"/>
        </w:rPr>
        <w:t>.</w:t>
      </w:r>
    </w:p>
    <w:p w14:paraId="21B76913" w14:textId="77777777" w:rsidR="0081552E" w:rsidRPr="003931DE" w:rsidRDefault="0081552E" w:rsidP="005A37CB">
      <w:pPr>
        <w:jc w:val="both"/>
        <w:rPr>
          <w:rFonts w:ascii="Arial" w:hAnsi="Arial" w:cs="Arial"/>
          <w:bCs/>
          <w:color w:val="2E2E2E"/>
          <w:sz w:val="23"/>
          <w:szCs w:val="23"/>
        </w:rPr>
      </w:pPr>
    </w:p>
    <w:p w14:paraId="70136B41" w14:textId="0965B21D" w:rsidR="0081552E" w:rsidRPr="003931DE" w:rsidRDefault="0081552E" w:rsidP="0081552E">
      <w:pPr>
        <w:jc w:val="both"/>
        <w:rPr>
          <w:rFonts w:ascii="Arial" w:eastAsia="Calibri" w:hAnsi="Arial" w:cs="Arial"/>
          <w:bCs/>
          <w:sz w:val="23"/>
          <w:szCs w:val="23"/>
          <w:lang w:val="es-MX" w:eastAsia="en-US"/>
        </w:rPr>
      </w:pPr>
      <w:r w:rsidRPr="003931DE">
        <w:rPr>
          <w:rFonts w:ascii="Arial" w:hAnsi="Arial" w:cs="Arial"/>
          <w:bCs/>
          <w:color w:val="2E2E2E"/>
          <w:sz w:val="23"/>
          <w:szCs w:val="23"/>
        </w:rPr>
        <w:t xml:space="preserve">Dicho lo anterior, la </w:t>
      </w:r>
      <w:r w:rsidR="000551EB" w:rsidRPr="003931DE">
        <w:rPr>
          <w:rFonts w:ascii="Arial" w:hAnsi="Arial" w:cs="Arial"/>
          <w:b/>
          <w:color w:val="2E2E2E"/>
          <w:sz w:val="23"/>
          <w:szCs w:val="23"/>
        </w:rPr>
        <w:t>Dra.</w:t>
      </w:r>
      <w:r w:rsidR="000551EB" w:rsidRPr="003931DE">
        <w:rPr>
          <w:rFonts w:ascii="Arial" w:hAnsi="Arial" w:cs="Arial"/>
          <w:bCs/>
          <w:color w:val="2E2E2E"/>
          <w:sz w:val="23"/>
          <w:szCs w:val="23"/>
        </w:rPr>
        <w:t xml:space="preserve"> </w:t>
      </w:r>
      <w:r w:rsidRPr="003931DE">
        <w:rPr>
          <w:rFonts w:ascii="Arial" w:eastAsia="Calibri" w:hAnsi="Arial" w:cs="Arial"/>
          <w:b/>
          <w:sz w:val="23"/>
          <w:szCs w:val="23"/>
          <w:lang w:val="es-MX" w:eastAsia="en-US"/>
        </w:rPr>
        <w:t xml:space="preserve">Haimé Figueroa Neri, </w:t>
      </w:r>
      <w:r w:rsidRPr="003931DE">
        <w:rPr>
          <w:rFonts w:ascii="Arial" w:eastAsia="Calibri" w:hAnsi="Arial" w:cs="Arial"/>
          <w:bCs/>
          <w:sz w:val="23"/>
          <w:szCs w:val="23"/>
          <w:lang w:val="es-MX" w:eastAsia="en-US"/>
        </w:rPr>
        <w:t xml:space="preserve">solicito el uso de la voz, en el que manifiesta que, como propuesta, se deberá de remitir los </w:t>
      </w:r>
      <w:r w:rsidRPr="003931DE">
        <w:rPr>
          <w:rFonts w:ascii="Arial" w:hAnsi="Arial" w:cs="Arial"/>
          <w:b/>
          <w:color w:val="2E2E2E"/>
          <w:sz w:val="23"/>
          <w:szCs w:val="23"/>
        </w:rPr>
        <w:t>Lineamientos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Generales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en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Materia</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Clasificación y</w:t>
      </w:r>
      <w:r w:rsidRPr="003931DE">
        <w:rPr>
          <w:rFonts w:ascii="Arial" w:hAnsi="Arial" w:cs="Arial"/>
          <w:b/>
          <w:color w:val="2E2E2E"/>
          <w:spacing w:val="-8"/>
          <w:sz w:val="23"/>
          <w:szCs w:val="23"/>
        </w:rPr>
        <w:t xml:space="preserve"> </w:t>
      </w:r>
      <w:r w:rsidRPr="003931DE">
        <w:rPr>
          <w:rFonts w:ascii="Arial" w:hAnsi="Arial" w:cs="Arial"/>
          <w:b/>
          <w:color w:val="2E2E2E"/>
          <w:sz w:val="23"/>
          <w:szCs w:val="23"/>
        </w:rPr>
        <w:t>Desclasificación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 la Información,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así</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como</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para la</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Elaboración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Versiones</w:t>
      </w:r>
      <w:r w:rsidRPr="003931DE">
        <w:rPr>
          <w:rFonts w:ascii="Arial" w:hAnsi="Arial" w:cs="Arial"/>
          <w:b/>
          <w:color w:val="2E2E2E"/>
          <w:spacing w:val="-3"/>
          <w:sz w:val="23"/>
          <w:szCs w:val="23"/>
        </w:rPr>
        <w:t xml:space="preserve"> </w:t>
      </w:r>
      <w:r w:rsidRPr="003931DE">
        <w:rPr>
          <w:rFonts w:ascii="Arial" w:hAnsi="Arial" w:cs="Arial"/>
          <w:b/>
          <w:color w:val="2E2E2E"/>
          <w:sz w:val="23"/>
          <w:szCs w:val="23"/>
        </w:rPr>
        <w:t xml:space="preserve">Públicas, </w:t>
      </w:r>
      <w:r w:rsidRPr="003931DE">
        <w:rPr>
          <w:rFonts w:ascii="Arial" w:hAnsi="Arial" w:cs="Arial"/>
          <w:bCs/>
          <w:color w:val="2E2E2E"/>
          <w:sz w:val="23"/>
          <w:szCs w:val="23"/>
        </w:rPr>
        <w:t xml:space="preserve">a la Coordinación </w:t>
      </w:r>
      <w:r w:rsidR="000551EB" w:rsidRPr="003931DE">
        <w:rPr>
          <w:rFonts w:ascii="Arial" w:hAnsi="Arial" w:cs="Arial"/>
          <w:bCs/>
          <w:color w:val="2E2E2E"/>
          <w:sz w:val="23"/>
          <w:szCs w:val="23"/>
        </w:rPr>
        <w:t>d</w:t>
      </w:r>
      <w:r w:rsidRPr="003931DE">
        <w:rPr>
          <w:rFonts w:ascii="Arial" w:hAnsi="Arial" w:cs="Arial"/>
          <w:bCs/>
          <w:color w:val="2E2E2E"/>
          <w:sz w:val="23"/>
          <w:szCs w:val="23"/>
        </w:rPr>
        <w:t xml:space="preserve">e Asuntos Jurídicos, con la finalidad de </w:t>
      </w:r>
      <w:r w:rsidR="000551EB" w:rsidRPr="003931DE">
        <w:rPr>
          <w:rFonts w:ascii="Arial" w:hAnsi="Arial" w:cs="Arial"/>
          <w:bCs/>
          <w:color w:val="2E2E2E"/>
          <w:sz w:val="23"/>
          <w:szCs w:val="23"/>
        </w:rPr>
        <w:t xml:space="preserve">que dicha Coordinación, </w:t>
      </w:r>
      <w:r w:rsidR="00575260" w:rsidRPr="003931DE">
        <w:rPr>
          <w:rFonts w:ascii="Arial" w:hAnsi="Arial" w:cs="Arial"/>
          <w:bCs/>
          <w:color w:val="2E2E2E"/>
          <w:sz w:val="23"/>
          <w:szCs w:val="23"/>
        </w:rPr>
        <w:t xml:space="preserve">emita la dictaminación correspondiente a dicho instrumento jurídico. </w:t>
      </w:r>
      <w:r w:rsidRPr="003931DE">
        <w:rPr>
          <w:rFonts w:ascii="Arial" w:hAnsi="Arial" w:cs="Arial"/>
          <w:bCs/>
          <w:color w:val="2E2E2E"/>
          <w:sz w:val="23"/>
          <w:szCs w:val="23"/>
        </w:rPr>
        <w:t xml:space="preserve"> </w:t>
      </w:r>
      <w:r w:rsidRPr="003931DE">
        <w:rPr>
          <w:rFonts w:ascii="Arial" w:eastAsia="Calibri" w:hAnsi="Arial" w:cs="Arial"/>
          <w:bCs/>
          <w:sz w:val="23"/>
          <w:szCs w:val="23"/>
          <w:lang w:val="es-MX" w:eastAsia="en-US"/>
        </w:rPr>
        <w:t xml:space="preserve"> </w:t>
      </w:r>
    </w:p>
    <w:p w14:paraId="32F1546A" w14:textId="77777777" w:rsidR="005A37CB" w:rsidRPr="003931DE" w:rsidRDefault="005A37CB" w:rsidP="005A37CB">
      <w:pPr>
        <w:jc w:val="both"/>
        <w:rPr>
          <w:rFonts w:ascii="Arial" w:hAnsi="Arial" w:cs="Arial"/>
          <w:sz w:val="23"/>
          <w:szCs w:val="23"/>
        </w:rPr>
      </w:pPr>
    </w:p>
    <w:p w14:paraId="6F4030C2" w14:textId="77777777" w:rsidR="005A37CB" w:rsidRPr="003931DE" w:rsidRDefault="005A37CB" w:rsidP="005A37CB">
      <w:pPr>
        <w:spacing w:after="160" w:line="252" w:lineRule="auto"/>
        <w:ind w:right="-39"/>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 xml:space="preserve">Es así que después de analizar los </w:t>
      </w:r>
      <w:r w:rsidRPr="003931DE">
        <w:rPr>
          <w:rFonts w:ascii="Arial" w:hAnsi="Arial" w:cs="Arial"/>
          <w:b/>
          <w:color w:val="2E2E2E"/>
          <w:sz w:val="23"/>
          <w:szCs w:val="23"/>
        </w:rPr>
        <w:t>Lineamientos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Generales</w:t>
      </w:r>
      <w:r w:rsidRPr="003931DE">
        <w:rPr>
          <w:rFonts w:ascii="Arial" w:hAnsi="Arial" w:cs="Arial"/>
          <w:b/>
          <w:color w:val="2E2E2E"/>
          <w:spacing w:val="-4"/>
          <w:sz w:val="23"/>
          <w:szCs w:val="23"/>
        </w:rPr>
        <w:t xml:space="preserve"> </w:t>
      </w:r>
      <w:r w:rsidRPr="003931DE">
        <w:rPr>
          <w:rFonts w:ascii="Arial" w:hAnsi="Arial" w:cs="Arial"/>
          <w:b/>
          <w:color w:val="2E2E2E"/>
          <w:sz w:val="23"/>
          <w:szCs w:val="23"/>
        </w:rPr>
        <w:t>en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Materia</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Clasificación y</w:t>
      </w:r>
      <w:r w:rsidRPr="003931DE">
        <w:rPr>
          <w:rFonts w:ascii="Arial" w:hAnsi="Arial" w:cs="Arial"/>
          <w:b/>
          <w:color w:val="2E2E2E"/>
          <w:spacing w:val="-8"/>
          <w:sz w:val="23"/>
          <w:szCs w:val="23"/>
        </w:rPr>
        <w:t xml:space="preserve"> </w:t>
      </w:r>
      <w:r w:rsidRPr="003931DE">
        <w:rPr>
          <w:rFonts w:ascii="Arial" w:hAnsi="Arial" w:cs="Arial"/>
          <w:b/>
          <w:color w:val="2E2E2E"/>
          <w:sz w:val="23"/>
          <w:szCs w:val="23"/>
        </w:rPr>
        <w:t>Desclasificación</w:t>
      </w:r>
      <w:r w:rsidRPr="003931DE">
        <w:rPr>
          <w:rFonts w:ascii="Arial" w:hAnsi="Arial" w:cs="Arial"/>
          <w:b/>
          <w:color w:val="2E2E2E"/>
          <w:spacing w:val="-2"/>
          <w:sz w:val="23"/>
          <w:szCs w:val="23"/>
        </w:rPr>
        <w:t xml:space="preserve"> </w:t>
      </w:r>
      <w:r w:rsidRPr="003931DE">
        <w:rPr>
          <w:rFonts w:ascii="Arial" w:hAnsi="Arial" w:cs="Arial"/>
          <w:b/>
          <w:color w:val="2E2E2E"/>
          <w:sz w:val="23"/>
          <w:szCs w:val="23"/>
        </w:rPr>
        <w:t>de la Información,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así</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como</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para la</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Elaboración</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de</w:t>
      </w:r>
      <w:r w:rsidRPr="003931DE">
        <w:rPr>
          <w:rFonts w:ascii="Arial" w:hAnsi="Arial" w:cs="Arial"/>
          <w:b/>
          <w:color w:val="2E2E2E"/>
          <w:spacing w:val="-1"/>
          <w:sz w:val="23"/>
          <w:szCs w:val="23"/>
        </w:rPr>
        <w:t xml:space="preserve"> </w:t>
      </w:r>
      <w:r w:rsidRPr="003931DE">
        <w:rPr>
          <w:rFonts w:ascii="Arial" w:hAnsi="Arial" w:cs="Arial"/>
          <w:b/>
          <w:color w:val="2E2E2E"/>
          <w:sz w:val="23"/>
          <w:szCs w:val="23"/>
        </w:rPr>
        <w:t>Versiones</w:t>
      </w:r>
      <w:r w:rsidRPr="003931DE">
        <w:rPr>
          <w:rFonts w:ascii="Arial" w:hAnsi="Arial" w:cs="Arial"/>
          <w:b/>
          <w:color w:val="2E2E2E"/>
          <w:spacing w:val="-3"/>
          <w:sz w:val="23"/>
          <w:szCs w:val="23"/>
        </w:rPr>
        <w:t xml:space="preserve"> </w:t>
      </w:r>
      <w:r w:rsidRPr="003931DE">
        <w:rPr>
          <w:rFonts w:ascii="Arial" w:hAnsi="Arial" w:cs="Arial"/>
          <w:b/>
          <w:color w:val="2E2E2E"/>
          <w:sz w:val="23"/>
          <w:szCs w:val="23"/>
        </w:rPr>
        <w:t>Públicas</w:t>
      </w:r>
      <w:r w:rsidRPr="003931DE">
        <w:rPr>
          <w:rFonts w:ascii="Arial" w:eastAsia="Calibri" w:hAnsi="Arial" w:cs="Arial"/>
          <w:sz w:val="23"/>
          <w:szCs w:val="23"/>
          <w:lang w:val="es-MX" w:eastAsia="en-US"/>
        </w:rPr>
        <w:t>, se somete a votación para la aprobación de la mismas, la cual arrojó un total de tres votos a favor.</w:t>
      </w:r>
    </w:p>
    <w:p w14:paraId="0C9B82E8" w14:textId="77777777" w:rsidR="005A37CB" w:rsidRPr="003931DE" w:rsidRDefault="005A37CB" w:rsidP="005A37CB">
      <w:pPr>
        <w:jc w:val="both"/>
        <w:rPr>
          <w:rFonts w:ascii="Arial" w:hAnsi="Arial" w:cs="Arial"/>
          <w:sz w:val="23"/>
          <w:szCs w:val="23"/>
        </w:rPr>
      </w:pPr>
    </w:p>
    <w:p w14:paraId="44F9BEA5" w14:textId="77777777" w:rsidR="005A37CB" w:rsidRPr="003931DE" w:rsidRDefault="005A37CB" w:rsidP="005A37CB">
      <w:pPr>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Y en base a lo anteriormente expuesto, se acuerda lo siguiente:</w:t>
      </w:r>
    </w:p>
    <w:p w14:paraId="3C139AE8" w14:textId="77777777" w:rsidR="005A37CB" w:rsidRPr="003931DE" w:rsidRDefault="005A37CB" w:rsidP="005A37CB">
      <w:pPr>
        <w:spacing w:after="160" w:line="254" w:lineRule="auto"/>
        <w:ind w:left="426" w:right="1134" w:firstLine="708"/>
        <w:jc w:val="both"/>
        <w:rPr>
          <w:rFonts w:ascii="Arial" w:eastAsia="Calibri" w:hAnsi="Arial" w:cs="Arial"/>
          <w:b/>
          <w:i/>
          <w:sz w:val="23"/>
          <w:szCs w:val="23"/>
          <w:u w:val="single"/>
          <w:lang w:val="es-MX" w:eastAsia="en-US"/>
        </w:rPr>
      </w:pPr>
    </w:p>
    <w:p w14:paraId="572A7D63" w14:textId="77777777" w:rsidR="005A37CB" w:rsidRPr="003931DE" w:rsidRDefault="005A37CB" w:rsidP="005A37CB">
      <w:pPr>
        <w:spacing w:after="160" w:line="254" w:lineRule="auto"/>
        <w:ind w:left="426" w:right="1134" w:firstLine="708"/>
        <w:jc w:val="both"/>
        <w:rPr>
          <w:rFonts w:ascii="Arial" w:eastAsia="Calibri" w:hAnsi="Arial" w:cs="Arial"/>
          <w:b/>
          <w:i/>
          <w:caps/>
          <w:sz w:val="23"/>
          <w:szCs w:val="23"/>
          <w:u w:val="single"/>
          <w:lang w:val="es-MX" w:eastAsia="en-US"/>
        </w:rPr>
      </w:pPr>
      <w:r w:rsidRPr="003931DE">
        <w:rPr>
          <w:rFonts w:ascii="Arial" w:eastAsia="Calibri" w:hAnsi="Arial" w:cs="Arial"/>
          <w:b/>
          <w:i/>
          <w:sz w:val="23"/>
          <w:szCs w:val="23"/>
          <w:u w:val="single"/>
          <w:lang w:val="es-MX" w:eastAsia="en-US"/>
        </w:rPr>
        <w:t>ACU/SESEAJ/CT/17/2021</w:t>
      </w:r>
    </w:p>
    <w:p w14:paraId="14192745" w14:textId="6026CE7E" w:rsidR="005A37CB" w:rsidRPr="003931DE" w:rsidRDefault="005A37CB" w:rsidP="005A37CB">
      <w:pPr>
        <w:ind w:left="567" w:right="992"/>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w:t>
      </w:r>
      <w:r w:rsidRPr="003931DE">
        <w:rPr>
          <w:rFonts w:ascii="Arial" w:eastAsia="Calibri" w:hAnsi="Arial" w:cs="Arial"/>
          <w:bCs/>
          <w:i/>
          <w:sz w:val="23"/>
          <w:szCs w:val="23"/>
          <w:lang w:val="es-MX" w:eastAsia="en-US"/>
        </w:rPr>
        <w:t xml:space="preserve">Este Comité de Transparencia </w:t>
      </w:r>
      <w:r w:rsidR="00575260" w:rsidRPr="003931DE">
        <w:rPr>
          <w:rFonts w:ascii="Arial" w:eastAsia="Calibri" w:hAnsi="Arial" w:cs="Arial"/>
          <w:bCs/>
          <w:i/>
          <w:sz w:val="23"/>
          <w:szCs w:val="23"/>
          <w:lang w:val="es-MX" w:eastAsia="en-US"/>
        </w:rPr>
        <w:t>da por recibido</w:t>
      </w:r>
      <w:r w:rsidRPr="003931DE">
        <w:rPr>
          <w:rFonts w:ascii="Arial" w:eastAsia="Calibri" w:hAnsi="Arial" w:cs="Arial"/>
          <w:bCs/>
          <w:i/>
          <w:sz w:val="23"/>
          <w:szCs w:val="23"/>
          <w:lang w:val="es-MX" w:eastAsia="en-US"/>
        </w:rPr>
        <w:t xml:space="preserve"> los </w:t>
      </w:r>
      <w:r w:rsidRPr="003931DE">
        <w:rPr>
          <w:rFonts w:ascii="Arial" w:eastAsia="Calibri" w:hAnsi="Arial" w:cs="Arial"/>
          <w:b/>
          <w:i/>
          <w:sz w:val="23"/>
          <w:szCs w:val="23"/>
          <w:lang w:val="es-MX" w:eastAsia="en-US"/>
        </w:rPr>
        <w:t>Lineamientos Generales en Materia de clasificación y Desclasificación de la Información, así como para la Elaboración de Versiones Públicas</w:t>
      </w:r>
      <w:r w:rsidR="00575260" w:rsidRPr="003931DE">
        <w:rPr>
          <w:rFonts w:ascii="Arial" w:eastAsia="Calibri" w:hAnsi="Arial" w:cs="Arial"/>
          <w:i/>
          <w:sz w:val="23"/>
          <w:szCs w:val="23"/>
          <w:lang w:val="es-MX" w:eastAsia="en-US"/>
        </w:rPr>
        <w:t xml:space="preserve"> y se derivará a la Coordinación de Asuntos Jurídicos, de esta Secretaría Ejecutiva, para que realice la dictaminación correspondiente”</w:t>
      </w:r>
      <w:r w:rsidRPr="003931DE">
        <w:rPr>
          <w:rFonts w:ascii="Arial" w:eastAsia="Calibri" w:hAnsi="Arial" w:cs="Arial"/>
          <w:i/>
          <w:sz w:val="23"/>
          <w:szCs w:val="23"/>
          <w:lang w:val="es-MX" w:eastAsia="en-US"/>
        </w:rPr>
        <w:t>.</w:t>
      </w:r>
    </w:p>
    <w:p w14:paraId="24042F8D" w14:textId="77777777" w:rsidR="005A37CB" w:rsidRPr="003931DE" w:rsidRDefault="005A37CB" w:rsidP="005A37CB">
      <w:pPr>
        <w:jc w:val="both"/>
        <w:rPr>
          <w:rFonts w:ascii="Arial" w:hAnsi="Arial" w:cs="Arial"/>
          <w:sz w:val="23"/>
          <w:szCs w:val="23"/>
        </w:rPr>
      </w:pPr>
    </w:p>
    <w:p w14:paraId="71CECF17" w14:textId="7079DF7B" w:rsidR="005A37CB" w:rsidRPr="003931DE" w:rsidRDefault="005A37CB" w:rsidP="005A37CB">
      <w:pPr>
        <w:spacing w:after="160" w:line="254"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Una vez desahogado todos los puntos de del orden del día se presenta el siguiente resumen de acuerdo, que se emitieron a lo largo de esta</w:t>
      </w:r>
      <w:r w:rsidR="0081552E" w:rsidRPr="003931DE">
        <w:rPr>
          <w:rFonts w:ascii="Arial" w:eastAsia="Calibri" w:hAnsi="Arial" w:cs="Arial"/>
          <w:sz w:val="23"/>
          <w:szCs w:val="23"/>
          <w:lang w:val="es-MX" w:eastAsia="en-US"/>
        </w:rPr>
        <w:t xml:space="preserve"> Segunda</w:t>
      </w:r>
      <w:r w:rsidRPr="003931DE">
        <w:rPr>
          <w:rFonts w:ascii="Arial" w:eastAsia="Calibri" w:hAnsi="Arial" w:cs="Arial"/>
          <w:sz w:val="23"/>
          <w:szCs w:val="23"/>
          <w:lang w:val="es-MX" w:eastAsia="en-US"/>
        </w:rPr>
        <w:t xml:space="preserve"> Sesión Ordinaria del Comité de Transparencia.</w:t>
      </w:r>
    </w:p>
    <w:p w14:paraId="25EBA4A9" w14:textId="77777777" w:rsidR="005A37CB" w:rsidRPr="003931DE" w:rsidRDefault="005A37CB" w:rsidP="005A37CB">
      <w:pPr>
        <w:jc w:val="both"/>
        <w:rPr>
          <w:rFonts w:ascii="Arial" w:hAnsi="Arial" w:cs="Arial"/>
          <w:sz w:val="23"/>
          <w:szCs w:val="23"/>
        </w:rPr>
      </w:pPr>
    </w:p>
    <w:p w14:paraId="3A7B0656" w14:textId="572849B9" w:rsidR="005A37CB" w:rsidRDefault="005A37CB" w:rsidP="00606FA6">
      <w:pPr>
        <w:spacing w:after="160" w:line="256" w:lineRule="auto"/>
        <w:ind w:left="426" w:right="1134" w:firstLine="708"/>
        <w:jc w:val="both"/>
        <w:rPr>
          <w:rFonts w:ascii="Arial" w:eastAsia="Calibri" w:hAnsi="Arial" w:cs="Arial"/>
          <w:b/>
          <w:i/>
          <w:sz w:val="23"/>
          <w:szCs w:val="23"/>
          <w:u w:val="single"/>
          <w:lang w:val="es-MX" w:eastAsia="en-US"/>
        </w:rPr>
      </w:pPr>
      <w:r w:rsidRPr="003931DE">
        <w:rPr>
          <w:rFonts w:ascii="Arial" w:eastAsia="Calibri" w:hAnsi="Arial" w:cs="Arial"/>
          <w:b/>
          <w:i/>
          <w:sz w:val="23"/>
          <w:szCs w:val="23"/>
          <w:u w:val="single"/>
          <w:lang w:val="es-MX" w:eastAsia="en-US"/>
        </w:rPr>
        <w:t>ACU/SESEAJ/CT/15/2021</w:t>
      </w:r>
    </w:p>
    <w:p w14:paraId="3FA12F6D" w14:textId="77777777" w:rsidR="003931DE" w:rsidRPr="003931DE" w:rsidRDefault="003931DE" w:rsidP="00606FA6">
      <w:pPr>
        <w:spacing w:after="160" w:line="256" w:lineRule="auto"/>
        <w:ind w:left="426" w:right="1134" w:firstLine="708"/>
        <w:jc w:val="both"/>
        <w:rPr>
          <w:rFonts w:ascii="Arial" w:eastAsia="Calibri" w:hAnsi="Arial" w:cs="Arial"/>
          <w:b/>
          <w:i/>
          <w:caps/>
          <w:sz w:val="23"/>
          <w:szCs w:val="23"/>
          <w:u w:val="single"/>
          <w:lang w:val="es-MX" w:eastAsia="en-US"/>
        </w:rPr>
      </w:pPr>
    </w:p>
    <w:p w14:paraId="1CAED6DA" w14:textId="77777777" w:rsidR="005A37CB" w:rsidRPr="003931DE" w:rsidRDefault="005A37CB" w:rsidP="005A37CB">
      <w:pPr>
        <w:ind w:left="567" w:right="992"/>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“Se ratifican las versiones públicas de las declaraciones de situación patrimonial, de los trabajadores de la Secretaría Ejecutiva del Sistema Estatal Anticorrupción de Jalisco, realizadas por el portal Sideclara”.</w:t>
      </w:r>
    </w:p>
    <w:p w14:paraId="016DF250" w14:textId="77777777" w:rsidR="005A37CB" w:rsidRPr="003931DE" w:rsidRDefault="005A37CB" w:rsidP="005A37CB">
      <w:pPr>
        <w:spacing w:after="160" w:line="254" w:lineRule="auto"/>
        <w:ind w:left="426" w:right="1134" w:firstLine="708"/>
        <w:jc w:val="both"/>
        <w:rPr>
          <w:rFonts w:ascii="Arial" w:eastAsia="Calibri" w:hAnsi="Arial" w:cs="Arial"/>
          <w:b/>
          <w:i/>
          <w:sz w:val="23"/>
          <w:szCs w:val="23"/>
          <w:u w:val="single"/>
          <w:lang w:val="es-MX" w:eastAsia="en-US"/>
        </w:rPr>
      </w:pPr>
    </w:p>
    <w:p w14:paraId="53376829" w14:textId="25A52DAF" w:rsidR="005A37CB" w:rsidRDefault="005A37CB" w:rsidP="00606FA6">
      <w:pPr>
        <w:spacing w:after="160" w:line="254" w:lineRule="auto"/>
        <w:ind w:left="426" w:right="1134" w:firstLine="708"/>
        <w:jc w:val="both"/>
        <w:rPr>
          <w:rFonts w:ascii="Arial" w:eastAsia="Calibri" w:hAnsi="Arial" w:cs="Arial"/>
          <w:b/>
          <w:i/>
          <w:sz w:val="23"/>
          <w:szCs w:val="23"/>
          <w:u w:val="single"/>
          <w:lang w:val="es-MX" w:eastAsia="en-US"/>
        </w:rPr>
      </w:pPr>
      <w:r w:rsidRPr="003931DE">
        <w:rPr>
          <w:rFonts w:ascii="Arial" w:eastAsia="Calibri" w:hAnsi="Arial" w:cs="Arial"/>
          <w:b/>
          <w:i/>
          <w:sz w:val="23"/>
          <w:szCs w:val="23"/>
          <w:u w:val="single"/>
          <w:lang w:val="es-MX" w:eastAsia="en-US"/>
        </w:rPr>
        <w:t>ACU/SESEAJ/CT/16/2021</w:t>
      </w:r>
    </w:p>
    <w:p w14:paraId="4CD6582F" w14:textId="77777777" w:rsidR="003931DE" w:rsidRPr="003931DE" w:rsidRDefault="003931DE" w:rsidP="00606FA6">
      <w:pPr>
        <w:spacing w:after="160" w:line="254" w:lineRule="auto"/>
        <w:ind w:left="426" w:right="1134" w:firstLine="708"/>
        <w:jc w:val="both"/>
        <w:rPr>
          <w:rFonts w:ascii="Arial" w:eastAsia="Calibri" w:hAnsi="Arial" w:cs="Arial"/>
          <w:b/>
          <w:i/>
          <w:sz w:val="23"/>
          <w:szCs w:val="23"/>
          <w:u w:val="single"/>
          <w:lang w:val="es-MX" w:eastAsia="en-US"/>
        </w:rPr>
      </w:pPr>
    </w:p>
    <w:p w14:paraId="0FA3BC79" w14:textId="290D053C" w:rsidR="005A37CB" w:rsidRPr="003931DE" w:rsidRDefault="005A37CB" w:rsidP="005A37CB">
      <w:pPr>
        <w:spacing w:after="160" w:line="252" w:lineRule="auto"/>
        <w:ind w:left="567" w:right="1134"/>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w:t>
      </w:r>
      <w:r w:rsidRPr="003931DE">
        <w:rPr>
          <w:rFonts w:ascii="Arial" w:eastAsia="Calibri" w:hAnsi="Arial" w:cs="Arial"/>
          <w:b/>
          <w:i/>
          <w:sz w:val="23"/>
          <w:szCs w:val="23"/>
          <w:lang w:val="es-MX" w:eastAsia="en-US"/>
        </w:rPr>
        <w:t xml:space="preserve">confirma la elaboración de las versiones pública de la auditoría interna 02/2021 de la Secretaría Ejecutiva del Sistema Estatal Anticorrupción de Jalisco, </w:t>
      </w:r>
      <w:r w:rsidRPr="003931DE">
        <w:rPr>
          <w:rFonts w:ascii="Arial" w:eastAsia="Calibri" w:hAnsi="Arial" w:cs="Arial"/>
          <w:i/>
          <w:sz w:val="23"/>
          <w:szCs w:val="23"/>
          <w:lang w:val="es-MX" w:eastAsia="en-US"/>
        </w:rPr>
        <w:t>realizadas por el Órgano Interno de Control de esta Secretaría Ejecutiva del Sistema Estatal Anticorrupción de Jalisco, por la que determinaron como datos personales:</w:t>
      </w:r>
      <w:r w:rsidRPr="003931DE">
        <w:rPr>
          <w:rFonts w:ascii="Arial" w:eastAsia="Calibri" w:hAnsi="Arial" w:cs="Arial"/>
          <w:b/>
          <w:bCs/>
          <w:i/>
          <w:sz w:val="23"/>
          <w:szCs w:val="23"/>
          <w:lang w:val="es-MX" w:eastAsia="en-US"/>
        </w:rPr>
        <w:t xml:space="preserve"> Número </w:t>
      </w:r>
      <w:r w:rsidRPr="003931DE">
        <w:rPr>
          <w:rFonts w:ascii="Arial" w:eastAsia="Calibri" w:hAnsi="Arial" w:cs="Arial"/>
          <w:b/>
          <w:bCs/>
          <w:i/>
          <w:sz w:val="23"/>
          <w:szCs w:val="23"/>
          <w:lang w:val="es-MX" w:eastAsia="en-US"/>
        </w:rPr>
        <w:lastRenderedPageBreak/>
        <w:t xml:space="preserve">de identificación, Registro Federal de Contribuyentes de testigos y de </w:t>
      </w:r>
      <w:r w:rsidR="00606FA6" w:rsidRPr="003931DE">
        <w:rPr>
          <w:rFonts w:ascii="Arial" w:eastAsia="Calibri" w:hAnsi="Arial" w:cs="Arial"/>
          <w:b/>
          <w:bCs/>
          <w:i/>
          <w:sz w:val="23"/>
          <w:szCs w:val="23"/>
          <w:lang w:val="es-MX" w:eastAsia="en-US"/>
        </w:rPr>
        <w:t>quien</w:t>
      </w:r>
      <w:r w:rsidRPr="003931DE">
        <w:rPr>
          <w:rFonts w:ascii="Arial" w:eastAsia="Calibri" w:hAnsi="Arial" w:cs="Arial"/>
          <w:b/>
          <w:bCs/>
          <w:i/>
          <w:sz w:val="23"/>
          <w:szCs w:val="23"/>
          <w:lang w:val="es-MX" w:eastAsia="en-US"/>
        </w:rPr>
        <w:t xml:space="preserve"> recibe la auditoría, Edad, Estado civil y Entidad federativa de nacimiento</w:t>
      </w:r>
      <w:r w:rsidRPr="003931DE">
        <w:rPr>
          <w:rFonts w:ascii="Arial" w:eastAsia="Times New Roman" w:hAnsi="Arial" w:cs="Arial"/>
          <w:b/>
          <w:i/>
          <w:sz w:val="23"/>
          <w:szCs w:val="23"/>
          <w:lang w:val="es-ES"/>
        </w:rPr>
        <w:t xml:space="preserve">, </w:t>
      </w:r>
      <w:r w:rsidRPr="003931DE">
        <w:rPr>
          <w:rFonts w:ascii="Arial" w:eastAsia="Calibri" w:hAnsi="Arial" w:cs="Arial"/>
          <w:i/>
          <w:sz w:val="23"/>
          <w:szCs w:val="23"/>
          <w:lang w:val="es-MX" w:eastAsia="en-US"/>
        </w:rPr>
        <w:t>contenidos éstos en el acta de inicio de auditoria”.</w:t>
      </w:r>
    </w:p>
    <w:p w14:paraId="17821DB0" w14:textId="77777777" w:rsidR="005A37CB" w:rsidRPr="003931DE" w:rsidRDefault="005A37CB" w:rsidP="005A37CB">
      <w:pPr>
        <w:ind w:right="48"/>
        <w:jc w:val="both"/>
        <w:rPr>
          <w:rFonts w:ascii="Arial" w:eastAsia="Calibri" w:hAnsi="Arial" w:cs="Arial"/>
          <w:iCs/>
          <w:sz w:val="23"/>
          <w:szCs w:val="23"/>
          <w:lang w:val="es-MX" w:eastAsia="en-US"/>
        </w:rPr>
      </w:pPr>
    </w:p>
    <w:p w14:paraId="75B9B776" w14:textId="5601D319" w:rsidR="005A37CB" w:rsidRDefault="005A37CB" w:rsidP="005A37CB">
      <w:pPr>
        <w:spacing w:after="160" w:line="254" w:lineRule="auto"/>
        <w:ind w:left="426" w:right="1134" w:firstLine="708"/>
        <w:jc w:val="both"/>
        <w:rPr>
          <w:rFonts w:ascii="Arial" w:eastAsia="Calibri" w:hAnsi="Arial" w:cs="Arial"/>
          <w:b/>
          <w:i/>
          <w:sz w:val="23"/>
          <w:szCs w:val="23"/>
          <w:u w:val="single"/>
          <w:lang w:val="es-MX" w:eastAsia="en-US"/>
        </w:rPr>
      </w:pPr>
      <w:r w:rsidRPr="003931DE">
        <w:rPr>
          <w:rFonts w:ascii="Arial" w:eastAsia="Calibri" w:hAnsi="Arial" w:cs="Arial"/>
          <w:b/>
          <w:i/>
          <w:sz w:val="23"/>
          <w:szCs w:val="23"/>
          <w:u w:val="single"/>
          <w:lang w:val="es-MX" w:eastAsia="en-US"/>
        </w:rPr>
        <w:t>ACU/SESEAJ/CT/17/2021</w:t>
      </w:r>
    </w:p>
    <w:p w14:paraId="559E519B" w14:textId="77777777" w:rsidR="003931DE" w:rsidRDefault="003931DE" w:rsidP="00575260">
      <w:pPr>
        <w:ind w:left="567" w:right="992"/>
        <w:jc w:val="both"/>
        <w:rPr>
          <w:rFonts w:ascii="Arial" w:eastAsia="Calibri" w:hAnsi="Arial" w:cs="Arial"/>
          <w:i/>
          <w:sz w:val="23"/>
          <w:szCs w:val="23"/>
          <w:lang w:val="es-MX" w:eastAsia="en-US"/>
        </w:rPr>
      </w:pPr>
    </w:p>
    <w:p w14:paraId="05875CD8" w14:textId="33F192ED" w:rsidR="00575260" w:rsidRPr="003931DE" w:rsidRDefault="00575260" w:rsidP="00575260">
      <w:pPr>
        <w:ind w:left="567" w:right="992"/>
        <w:jc w:val="both"/>
        <w:rPr>
          <w:rFonts w:ascii="Arial" w:eastAsia="Calibri" w:hAnsi="Arial" w:cs="Arial"/>
          <w:i/>
          <w:sz w:val="23"/>
          <w:szCs w:val="23"/>
          <w:lang w:val="es-MX" w:eastAsia="en-US"/>
        </w:rPr>
      </w:pPr>
      <w:r w:rsidRPr="003931DE">
        <w:rPr>
          <w:rFonts w:ascii="Arial" w:eastAsia="Calibri" w:hAnsi="Arial" w:cs="Arial"/>
          <w:i/>
          <w:sz w:val="23"/>
          <w:szCs w:val="23"/>
          <w:lang w:val="es-MX" w:eastAsia="en-US"/>
        </w:rPr>
        <w:t>“</w:t>
      </w:r>
      <w:r w:rsidRPr="003931DE">
        <w:rPr>
          <w:rFonts w:ascii="Arial" w:eastAsia="Calibri" w:hAnsi="Arial" w:cs="Arial"/>
          <w:bCs/>
          <w:i/>
          <w:sz w:val="23"/>
          <w:szCs w:val="23"/>
          <w:lang w:val="es-MX" w:eastAsia="en-US"/>
        </w:rPr>
        <w:t xml:space="preserve">Este Comité de Transparencia da por recibido los </w:t>
      </w:r>
      <w:r w:rsidRPr="003931DE">
        <w:rPr>
          <w:rFonts w:ascii="Arial" w:eastAsia="Calibri" w:hAnsi="Arial" w:cs="Arial"/>
          <w:b/>
          <w:i/>
          <w:sz w:val="23"/>
          <w:szCs w:val="23"/>
          <w:lang w:val="es-MX" w:eastAsia="en-US"/>
        </w:rPr>
        <w:t>Lineamientos Generales en Materia de clasificación y Desclasificación de la Información, así como para la Elaboración de Versiones Públicas</w:t>
      </w:r>
      <w:r w:rsidRPr="003931DE">
        <w:rPr>
          <w:rFonts w:ascii="Arial" w:eastAsia="Calibri" w:hAnsi="Arial" w:cs="Arial"/>
          <w:i/>
          <w:sz w:val="23"/>
          <w:szCs w:val="23"/>
          <w:lang w:val="es-MX" w:eastAsia="en-US"/>
        </w:rPr>
        <w:t xml:space="preserve"> y se derivará a la Coordinación de Asuntos Jurídicos, de esta Secretaría Ejecutiva, para que realice la dictaminación correspondiente”.</w:t>
      </w:r>
    </w:p>
    <w:p w14:paraId="2EFE12D1" w14:textId="738E9A66" w:rsidR="005A37CB" w:rsidRPr="003931DE" w:rsidRDefault="005A37CB" w:rsidP="005A37CB">
      <w:pPr>
        <w:jc w:val="both"/>
        <w:rPr>
          <w:rFonts w:ascii="Arial" w:eastAsia="Calibri" w:hAnsi="Arial" w:cs="Arial"/>
          <w:sz w:val="23"/>
          <w:szCs w:val="23"/>
          <w:lang w:val="es-MX" w:eastAsia="en-US"/>
        </w:rPr>
      </w:pPr>
    </w:p>
    <w:p w14:paraId="6E989E1A" w14:textId="77777777" w:rsidR="003931DE" w:rsidRPr="003931DE" w:rsidRDefault="003931DE" w:rsidP="003931DE">
      <w:pPr>
        <w:spacing w:after="160" w:line="256" w:lineRule="auto"/>
        <w:jc w:val="both"/>
        <w:rPr>
          <w:rFonts w:ascii="Arial" w:eastAsia="Calibri" w:hAnsi="Arial" w:cs="Arial"/>
          <w:sz w:val="23"/>
          <w:szCs w:val="23"/>
          <w:lang w:val="es-MX" w:eastAsia="en-US"/>
        </w:rPr>
      </w:pPr>
    </w:p>
    <w:p w14:paraId="2B3CA5F0" w14:textId="34A7F0A7" w:rsidR="003931DE" w:rsidRPr="003931DE" w:rsidRDefault="003931DE" w:rsidP="003931DE">
      <w:pPr>
        <w:spacing w:after="160" w:line="256" w:lineRule="auto"/>
        <w:jc w:val="both"/>
        <w:rPr>
          <w:rFonts w:ascii="Arial" w:eastAsia="Calibri" w:hAnsi="Arial" w:cs="Arial"/>
          <w:sz w:val="23"/>
          <w:szCs w:val="23"/>
          <w:lang w:val="es-MX" w:eastAsia="en-US"/>
        </w:rPr>
      </w:pPr>
      <w:r w:rsidRPr="003931DE">
        <w:rPr>
          <w:rFonts w:ascii="Arial" w:eastAsia="Calibri" w:hAnsi="Arial" w:cs="Arial"/>
          <w:sz w:val="23"/>
          <w:szCs w:val="23"/>
          <w:lang w:val="es-MX" w:eastAsia="en-US"/>
        </w:rPr>
        <w:t>En razón de haber sido desahogado el orden del día en todos sus puntos, se declara clausurada la presente sesión, siendo las 1</w:t>
      </w:r>
      <w:r w:rsidRPr="003931DE">
        <w:rPr>
          <w:rFonts w:ascii="Arial" w:eastAsia="Calibri" w:hAnsi="Arial" w:cs="Arial"/>
          <w:sz w:val="23"/>
          <w:szCs w:val="23"/>
          <w:lang w:val="es-MX" w:eastAsia="en-US"/>
        </w:rPr>
        <w:t>1</w:t>
      </w:r>
      <w:r w:rsidRPr="003931DE">
        <w:rPr>
          <w:rFonts w:ascii="Arial" w:eastAsia="Calibri" w:hAnsi="Arial" w:cs="Arial"/>
          <w:sz w:val="23"/>
          <w:szCs w:val="23"/>
          <w:lang w:val="es-MX" w:eastAsia="en-US"/>
        </w:rPr>
        <w:t>:</w:t>
      </w:r>
      <w:r w:rsidRPr="003931DE">
        <w:rPr>
          <w:rFonts w:ascii="Arial" w:eastAsia="Calibri" w:hAnsi="Arial" w:cs="Arial"/>
          <w:sz w:val="23"/>
          <w:szCs w:val="23"/>
          <w:lang w:val="es-MX" w:eastAsia="en-US"/>
        </w:rPr>
        <w:t>36</w:t>
      </w:r>
      <w:r w:rsidRPr="003931DE">
        <w:rPr>
          <w:rFonts w:ascii="Arial" w:eastAsia="Calibri" w:hAnsi="Arial" w:cs="Arial"/>
          <w:sz w:val="23"/>
          <w:szCs w:val="23"/>
          <w:lang w:val="es-MX" w:eastAsia="en-US"/>
        </w:rPr>
        <w:t xml:space="preserve"> </w:t>
      </w:r>
      <w:r w:rsidRPr="003931DE">
        <w:rPr>
          <w:rFonts w:ascii="Arial" w:eastAsia="Calibri" w:hAnsi="Arial" w:cs="Arial"/>
          <w:sz w:val="23"/>
          <w:szCs w:val="23"/>
          <w:lang w:val="es-MX" w:eastAsia="en-US"/>
        </w:rPr>
        <w:t>once</w:t>
      </w:r>
      <w:r w:rsidRPr="003931DE">
        <w:rPr>
          <w:rFonts w:ascii="Arial" w:eastAsia="Calibri" w:hAnsi="Arial" w:cs="Arial"/>
          <w:sz w:val="23"/>
          <w:szCs w:val="23"/>
          <w:lang w:val="es-MX" w:eastAsia="en-US"/>
        </w:rPr>
        <w:t xml:space="preserve"> horas con </w:t>
      </w:r>
      <w:r w:rsidRPr="003931DE">
        <w:rPr>
          <w:rFonts w:ascii="Arial" w:eastAsia="Calibri" w:hAnsi="Arial" w:cs="Arial"/>
          <w:sz w:val="23"/>
          <w:szCs w:val="23"/>
          <w:lang w:val="es-MX" w:eastAsia="en-US"/>
        </w:rPr>
        <w:t>treinta y seis minutos</w:t>
      </w:r>
      <w:r w:rsidRPr="003931DE">
        <w:rPr>
          <w:rFonts w:ascii="Arial" w:eastAsia="Calibri" w:hAnsi="Arial" w:cs="Arial"/>
          <w:sz w:val="23"/>
          <w:szCs w:val="23"/>
          <w:lang w:val="es-MX" w:eastAsia="en-US"/>
        </w:rPr>
        <w:t xml:space="preserve"> del día de su inicio, firmando los que en ella intervinieron, quisieron y pudieron hacerlo.</w:t>
      </w:r>
    </w:p>
    <w:p w14:paraId="40C61F75" w14:textId="77777777" w:rsidR="00606FA6" w:rsidRPr="003931DE" w:rsidRDefault="00606FA6" w:rsidP="005A37CB">
      <w:pPr>
        <w:jc w:val="both"/>
        <w:rPr>
          <w:rFonts w:ascii="Arial" w:eastAsia="Calibri" w:hAnsi="Arial" w:cs="Arial"/>
          <w:sz w:val="23"/>
          <w:szCs w:val="23"/>
          <w:lang w:val="es-MX" w:eastAsia="en-US"/>
        </w:rPr>
      </w:pPr>
    </w:p>
    <w:p w14:paraId="6424A534" w14:textId="77777777" w:rsidR="005A37CB" w:rsidRPr="003931DE" w:rsidRDefault="005A37CB" w:rsidP="005A37CB">
      <w:pPr>
        <w:jc w:val="both"/>
        <w:rPr>
          <w:rFonts w:ascii="Arial" w:eastAsia="Calibri" w:hAnsi="Arial" w:cs="Arial"/>
          <w:sz w:val="23"/>
          <w:szCs w:val="23"/>
          <w:lang w:val="es-MX" w:eastAsia="en-US"/>
        </w:rPr>
      </w:pPr>
    </w:p>
    <w:p w14:paraId="6CE2AE74" w14:textId="77777777" w:rsidR="005A37CB" w:rsidRPr="003931DE" w:rsidRDefault="005A37CB" w:rsidP="005A37CB">
      <w:pPr>
        <w:jc w:val="both"/>
        <w:rPr>
          <w:rFonts w:ascii="Arial" w:eastAsia="Calibri" w:hAnsi="Arial" w:cs="Arial"/>
          <w:sz w:val="23"/>
          <w:szCs w:val="23"/>
          <w:lang w:val="es-MX" w:eastAsia="en-US"/>
        </w:rPr>
      </w:pPr>
    </w:p>
    <w:p w14:paraId="4F4B8DED" w14:textId="77777777" w:rsidR="005A37CB" w:rsidRPr="003931DE" w:rsidRDefault="005A37CB" w:rsidP="005A37CB">
      <w:pPr>
        <w:jc w:val="center"/>
        <w:rPr>
          <w:rFonts w:ascii="Arial" w:eastAsia="Calibri" w:hAnsi="Arial" w:cs="Arial"/>
          <w:sz w:val="22"/>
          <w:szCs w:val="22"/>
          <w:lang w:val="es-MX" w:eastAsia="en-US"/>
        </w:rPr>
      </w:pPr>
      <w:r w:rsidRPr="003931DE">
        <w:rPr>
          <w:rFonts w:ascii="Arial" w:eastAsia="Calibri" w:hAnsi="Arial" w:cs="Arial"/>
          <w:sz w:val="22"/>
          <w:szCs w:val="22"/>
          <w:lang w:val="es-MX" w:eastAsia="en-US"/>
        </w:rPr>
        <w:t>____________________________________</w:t>
      </w:r>
    </w:p>
    <w:p w14:paraId="2090AB9E" w14:textId="77777777" w:rsidR="005A37CB" w:rsidRPr="003931DE" w:rsidRDefault="005A37CB" w:rsidP="005A37CB">
      <w:pPr>
        <w:jc w:val="center"/>
        <w:rPr>
          <w:rFonts w:ascii="Arial" w:eastAsia="Calibri" w:hAnsi="Arial" w:cs="Arial"/>
          <w:b/>
          <w:sz w:val="22"/>
          <w:szCs w:val="22"/>
          <w:lang w:val="es-MX" w:eastAsia="en-US"/>
        </w:rPr>
      </w:pPr>
      <w:r w:rsidRPr="003931DE">
        <w:rPr>
          <w:rFonts w:ascii="Arial" w:eastAsia="Calibri" w:hAnsi="Arial" w:cs="Arial"/>
          <w:b/>
          <w:sz w:val="22"/>
          <w:szCs w:val="22"/>
          <w:lang w:val="es-MX" w:eastAsia="en-US"/>
        </w:rPr>
        <w:t>Dra. Haimé Figueroa Neri</w:t>
      </w:r>
    </w:p>
    <w:p w14:paraId="6914A32A" w14:textId="77777777" w:rsidR="005A37CB" w:rsidRPr="003931DE" w:rsidRDefault="005A37CB" w:rsidP="005A37CB">
      <w:pPr>
        <w:jc w:val="center"/>
        <w:rPr>
          <w:rFonts w:ascii="Arial" w:eastAsia="Calibri" w:hAnsi="Arial" w:cs="Arial"/>
          <w:sz w:val="22"/>
          <w:szCs w:val="22"/>
          <w:lang w:val="es-MX" w:eastAsia="en-US"/>
        </w:rPr>
      </w:pPr>
      <w:r w:rsidRPr="003931DE">
        <w:rPr>
          <w:rFonts w:ascii="Arial" w:eastAsia="Calibri" w:hAnsi="Arial" w:cs="Arial"/>
          <w:sz w:val="22"/>
          <w:szCs w:val="22"/>
          <w:lang w:val="es-MX" w:eastAsia="en-US"/>
        </w:rPr>
        <w:t>Presidenta del Comité de Transparencia</w:t>
      </w:r>
    </w:p>
    <w:p w14:paraId="57C46922" w14:textId="77777777" w:rsidR="005A37CB" w:rsidRPr="003931DE" w:rsidRDefault="005A37CB" w:rsidP="005A37CB">
      <w:pPr>
        <w:jc w:val="center"/>
        <w:rPr>
          <w:rFonts w:ascii="Arial" w:eastAsia="Calibri" w:hAnsi="Arial" w:cs="Arial"/>
          <w:sz w:val="22"/>
          <w:szCs w:val="22"/>
          <w:lang w:val="es-MX" w:eastAsia="en-US"/>
        </w:rPr>
      </w:pPr>
      <w:r w:rsidRPr="003931DE">
        <w:rPr>
          <w:rFonts w:ascii="Arial" w:eastAsia="Calibri" w:hAnsi="Arial" w:cs="Arial"/>
          <w:sz w:val="22"/>
          <w:szCs w:val="22"/>
          <w:lang w:val="es-MX" w:eastAsia="en-US"/>
        </w:rPr>
        <w:t xml:space="preserve">de la Secretaría Ejecutiva del Sistema Estatal </w:t>
      </w:r>
    </w:p>
    <w:p w14:paraId="25022641" w14:textId="77777777" w:rsidR="005A37CB" w:rsidRPr="003931DE" w:rsidRDefault="005A37CB" w:rsidP="005A37CB">
      <w:pPr>
        <w:spacing w:line="256" w:lineRule="auto"/>
        <w:jc w:val="center"/>
        <w:rPr>
          <w:rFonts w:ascii="Arial" w:eastAsia="Calibri" w:hAnsi="Arial" w:cs="Arial"/>
          <w:sz w:val="22"/>
          <w:szCs w:val="22"/>
          <w:lang w:val="es-MX" w:eastAsia="en-US"/>
        </w:rPr>
      </w:pPr>
      <w:r w:rsidRPr="003931DE">
        <w:rPr>
          <w:rFonts w:ascii="Arial" w:eastAsia="Calibri" w:hAnsi="Arial" w:cs="Arial"/>
          <w:sz w:val="22"/>
          <w:szCs w:val="22"/>
          <w:lang w:val="es-MX" w:eastAsia="en-US"/>
        </w:rPr>
        <w:t>Anticorrupción de Jalisco.</w:t>
      </w:r>
    </w:p>
    <w:p w14:paraId="35EBF190" w14:textId="77777777" w:rsidR="005A37CB" w:rsidRPr="003931DE" w:rsidRDefault="005A37CB" w:rsidP="005A37CB">
      <w:pPr>
        <w:spacing w:line="256" w:lineRule="auto"/>
        <w:jc w:val="center"/>
        <w:rPr>
          <w:rFonts w:ascii="Arial" w:eastAsia="Calibri" w:hAnsi="Arial" w:cs="Arial"/>
          <w:sz w:val="22"/>
          <w:szCs w:val="22"/>
          <w:lang w:val="es-MX" w:eastAsia="en-US"/>
        </w:rPr>
      </w:pPr>
    </w:p>
    <w:p w14:paraId="379EFB27" w14:textId="77777777" w:rsidR="005A37CB" w:rsidRPr="003931DE" w:rsidRDefault="005A37CB" w:rsidP="005A37CB">
      <w:pPr>
        <w:spacing w:line="256" w:lineRule="auto"/>
        <w:jc w:val="center"/>
        <w:rPr>
          <w:rFonts w:ascii="Arial" w:eastAsia="Calibri" w:hAnsi="Arial" w:cs="Arial"/>
          <w:sz w:val="22"/>
          <w:szCs w:val="22"/>
          <w:lang w:val="es-MX" w:eastAsia="en-US"/>
        </w:rPr>
      </w:pPr>
    </w:p>
    <w:p w14:paraId="6915D8D6" w14:textId="77777777" w:rsidR="005A37CB" w:rsidRPr="003931DE" w:rsidRDefault="005A37CB" w:rsidP="005A37CB">
      <w:pPr>
        <w:spacing w:line="256" w:lineRule="auto"/>
        <w:jc w:val="center"/>
        <w:rPr>
          <w:rFonts w:ascii="Arial" w:eastAsia="Calibri" w:hAnsi="Arial" w:cs="Arial"/>
          <w:sz w:val="22"/>
          <w:szCs w:val="22"/>
          <w:lang w:val="es-MX" w:eastAsia="en-US"/>
        </w:rPr>
      </w:pPr>
    </w:p>
    <w:p w14:paraId="062C8980" w14:textId="77777777" w:rsidR="005A37CB" w:rsidRPr="003931DE" w:rsidRDefault="005A37CB" w:rsidP="005A37CB">
      <w:pPr>
        <w:spacing w:line="256" w:lineRule="auto"/>
        <w:jc w:val="center"/>
        <w:rPr>
          <w:rFonts w:ascii="Arial" w:eastAsia="Calibri" w:hAnsi="Arial" w:cs="Arial"/>
          <w:sz w:val="22"/>
          <w:szCs w:val="22"/>
          <w:lang w:val="es-MX" w:eastAsia="en-US"/>
        </w:rPr>
      </w:pPr>
    </w:p>
    <w:p w14:paraId="75A39B5C" w14:textId="77777777" w:rsidR="005A37CB" w:rsidRPr="003931DE" w:rsidRDefault="005A37CB" w:rsidP="005A37CB">
      <w:pPr>
        <w:spacing w:line="256" w:lineRule="auto"/>
        <w:jc w:val="both"/>
        <w:rPr>
          <w:rFonts w:ascii="Arial" w:eastAsia="Calibri" w:hAnsi="Arial" w:cs="Arial"/>
          <w:sz w:val="22"/>
          <w:szCs w:val="22"/>
          <w:lang w:val="es-MX" w:eastAsia="en-US"/>
        </w:rPr>
      </w:pPr>
      <w:r w:rsidRPr="003931DE">
        <w:rPr>
          <w:rFonts w:ascii="Arial" w:eastAsia="Calibri" w:hAnsi="Arial" w:cs="Arial"/>
          <w:sz w:val="22"/>
          <w:szCs w:val="22"/>
          <w:lang w:val="es-MX" w:eastAsia="en-US"/>
        </w:rPr>
        <w:t>_______________________________              ______________________________</w:t>
      </w:r>
    </w:p>
    <w:p w14:paraId="208C0A8A" w14:textId="77777777" w:rsidR="005A37CB" w:rsidRPr="003931DE" w:rsidRDefault="005A37CB" w:rsidP="005A37CB">
      <w:pPr>
        <w:spacing w:line="256" w:lineRule="auto"/>
        <w:jc w:val="both"/>
        <w:rPr>
          <w:rFonts w:ascii="Arial" w:eastAsia="Calibri" w:hAnsi="Arial" w:cs="Arial"/>
          <w:b/>
          <w:sz w:val="22"/>
          <w:szCs w:val="22"/>
          <w:lang w:val="es-MX" w:eastAsia="en-US"/>
        </w:rPr>
      </w:pPr>
      <w:r w:rsidRPr="003931DE">
        <w:rPr>
          <w:rFonts w:ascii="Arial" w:eastAsia="Calibri" w:hAnsi="Arial" w:cs="Arial"/>
          <w:b/>
          <w:sz w:val="22"/>
          <w:szCs w:val="22"/>
          <w:lang w:val="es-MX" w:eastAsia="en-US"/>
        </w:rPr>
        <w:t>Lic. Miguel Navarro Flores.</w:t>
      </w:r>
      <w:r w:rsidRPr="003931DE">
        <w:rPr>
          <w:rFonts w:ascii="Arial" w:eastAsia="Calibri" w:hAnsi="Arial" w:cs="Arial"/>
          <w:b/>
          <w:sz w:val="22"/>
          <w:szCs w:val="22"/>
          <w:lang w:val="es-MX" w:eastAsia="en-US"/>
        </w:rPr>
        <w:tab/>
      </w:r>
      <w:r w:rsidRPr="003931DE">
        <w:rPr>
          <w:rFonts w:ascii="Arial" w:eastAsia="Calibri" w:hAnsi="Arial" w:cs="Arial"/>
          <w:sz w:val="22"/>
          <w:szCs w:val="22"/>
          <w:lang w:val="es-MX" w:eastAsia="en-US"/>
        </w:rPr>
        <w:tab/>
      </w:r>
      <w:r w:rsidRPr="003931DE">
        <w:rPr>
          <w:rFonts w:ascii="Arial" w:eastAsia="Calibri" w:hAnsi="Arial" w:cs="Arial"/>
          <w:b/>
          <w:sz w:val="22"/>
          <w:szCs w:val="22"/>
          <w:lang w:val="es-MX" w:eastAsia="en-US"/>
        </w:rPr>
        <w:t xml:space="preserve">                 Dr. Israel García Iñiguez</w:t>
      </w:r>
    </w:p>
    <w:p w14:paraId="377D1C30" w14:textId="77777777" w:rsidR="005A37CB" w:rsidRPr="003931DE" w:rsidRDefault="005A37CB" w:rsidP="005A37CB">
      <w:pPr>
        <w:spacing w:line="256" w:lineRule="auto"/>
        <w:jc w:val="both"/>
        <w:rPr>
          <w:rFonts w:ascii="Arial" w:eastAsia="Calibri" w:hAnsi="Arial" w:cs="Arial"/>
          <w:sz w:val="22"/>
          <w:szCs w:val="22"/>
          <w:lang w:val="es-MX" w:eastAsia="en-US"/>
        </w:rPr>
      </w:pPr>
      <w:r w:rsidRPr="003931DE">
        <w:rPr>
          <w:rFonts w:ascii="Arial" w:eastAsia="Calibri" w:hAnsi="Arial" w:cs="Arial"/>
          <w:sz w:val="22"/>
          <w:szCs w:val="22"/>
          <w:lang w:val="es-MX" w:eastAsia="en-US"/>
        </w:rPr>
        <w:t>Titular de la Unidad de Transparencia               Titular del Órgano Interno de Control de la</w:t>
      </w:r>
    </w:p>
    <w:p w14:paraId="55AF1EED" w14:textId="77777777" w:rsidR="005A37CB" w:rsidRPr="003931DE" w:rsidRDefault="005A37CB" w:rsidP="005A37CB">
      <w:pPr>
        <w:spacing w:line="256" w:lineRule="auto"/>
        <w:jc w:val="both"/>
        <w:rPr>
          <w:rFonts w:ascii="Arial" w:eastAsia="Calibri" w:hAnsi="Arial" w:cs="Arial"/>
          <w:sz w:val="22"/>
          <w:szCs w:val="22"/>
          <w:lang w:val="es-MX" w:eastAsia="en-US"/>
        </w:rPr>
      </w:pPr>
      <w:r w:rsidRPr="003931DE">
        <w:rPr>
          <w:rFonts w:ascii="Arial" w:eastAsia="Calibri" w:hAnsi="Arial" w:cs="Arial"/>
          <w:sz w:val="22"/>
          <w:szCs w:val="22"/>
          <w:lang w:val="es-MX" w:eastAsia="en-US"/>
        </w:rPr>
        <w:t>de la Secretaría Ejecutiva del Sistema</w:t>
      </w:r>
      <w:r w:rsidRPr="003931DE">
        <w:rPr>
          <w:rFonts w:ascii="Arial" w:eastAsia="Calibri" w:hAnsi="Arial" w:cs="Arial"/>
          <w:sz w:val="22"/>
          <w:szCs w:val="22"/>
          <w:lang w:val="es-MX" w:eastAsia="en-US"/>
        </w:rPr>
        <w:tab/>
        <w:t xml:space="preserve">     Secretaría Ejecutiva Sistema Estatal                Estatal Anticorrupción de Jalisco                        Anticorrupción de Jalisco.</w:t>
      </w:r>
    </w:p>
    <w:p w14:paraId="0A9FB3DC" w14:textId="77F9A849" w:rsidR="005A37CB" w:rsidRDefault="005A37CB" w:rsidP="005A37CB">
      <w:pPr>
        <w:spacing w:after="160"/>
        <w:jc w:val="both"/>
        <w:rPr>
          <w:rFonts w:ascii="Arial" w:eastAsia="Calibri" w:hAnsi="Arial" w:cs="Arial"/>
          <w:sz w:val="23"/>
          <w:szCs w:val="23"/>
          <w:lang w:val="es-MX" w:eastAsia="en-US"/>
        </w:rPr>
      </w:pPr>
    </w:p>
    <w:p w14:paraId="3FB9EB63" w14:textId="5A87F9F9" w:rsidR="003931DE" w:rsidRDefault="003931DE" w:rsidP="005A37CB">
      <w:pPr>
        <w:spacing w:after="160"/>
        <w:jc w:val="both"/>
        <w:rPr>
          <w:rFonts w:ascii="Arial" w:eastAsia="Calibri" w:hAnsi="Arial" w:cs="Arial"/>
          <w:sz w:val="23"/>
          <w:szCs w:val="23"/>
          <w:lang w:val="es-MX" w:eastAsia="en-US"/>
        </w:rPr>
      </w:pPr>
    </w:p>
    <w:p w14:paraId="2D8DAA76" w14:textId="2ED14503" w:rsidR="003931DE" w:rsidRDefault="003931DE" w:rsidP="005A37CB">
      <w:pPr>
        <w:spacing w:after="160"/>
        <w:jc w:val="both"/>
        <w:rPr>
          <w:rFonts w:ascii="Arial" w:eastAsia="Calibri" w:hAnsi="Arial" w:cs="Arial"/>
          <w:sz w:val="23"/>
          <w:szCs w:val="23"/>
          <w:lang w:val="es-MX" w:eastAsia="en-US"/>
        </w:rPr>
      </w:pPr>
    </w:p>
    <w:p w14:paraId="3752438D" w14:textId="2573664C" w:rsidR="003A1493" w:rsidRPr="003931DE" w:rsidRDefault="005A37CB" w:rsidP="005A37CB">
      <w:pPr>
        <w:spacing w:after="160"/>
        <w:jc w:val="both"/>
        <w:rPr>
          <w:rFonts w:ascii="Arial" w:hAnsi="Arial" w:cs="Arial"/>
          <w:sz w:val="23"/>
          <w:szCs w:val="23"/>
        </w:rPr>
      </w:pPr>
      <w:r w:rsidRPr="003931DE">
        <w:rPr>
          <w:rFonts w:ascii="Arial" w:eastAsia="Calibri" w:hAnsi="Arial" w:cs="Arial"/>
          <w:sz w:val="23"/>
          <w:szCs w:val="23"/>
          <w:lang w:val="es-MX" w:eastAsia="en-US"/>
        </w:rPr>
        <w:t>La presente hoja de firmas forma parte integral de la presente acta, relativa a la Segunda Sesión Ordinaria del 2021, del Comité de Transparencia de la Secretaría Ejecutiva del Sistema Estatal Anticorrupción de Jalisco. -----------------------------------------</w:t>
      </w:r>
    </w:p>
    <w:sectPr w:rsidR="003A1493" w:rsidRPr="003931DE" w:rsidSect="00002F48">
      <w:headerReference w:type="default" r:id="rId15"/>
      <w:footerReference w:type="even" r:id="rId16"/>
      <w:footerReference w:type="default" r:id="rId17"/>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AA" w14:textId="77777777" w:rsidR="004F46F4" w:rsidRDefault="004F46F4">
      <w:r>
        <w:separator/>
      </w:r>
    </w:p>
  </w:endnote>
  <w:endnote w:type="continuationSeparator" w:id="0">
    <w:p w14:paraId="065F2670" w14:textId="77777777" w:rsidR="004F46F4" w:rsidRDefault="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496" w14:textId="77777777" w:rsidR="004F46F4" w:rsidRDefault="004F46F4">
      <w:r>
        <w:separator/>
      </w:r>
    </w:p>
  </w:footnote>
  <w:footnote w:type="continuationSeparator" w:id="0">
    <w:p w14:paraId="15115FDD" w14:textId="77777777" w:rsidR="004F46F4" w:rsidRDefault="004F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0"/>
  </w:num>
  <w:num w:numId="4">
    <w:abstractNumId w:val="12"/>
  </w:num>
  <w:num w:numId="5">
    <w:abstractNumId w:val="20"/>
  </w:num>
  <w:num w:numId="6">
    <w:abstractNumId w:val="19"/>
  </w:num>
  <w:num w:numId="7">
    <w:abstractNumId w:val="11"/>
  </w:num>
  <w:num w:numId="8">
    <w:abstractNumId w:val="7"/>
  </w:num>
  <w:num w:numId="9">
    <w:abstractNumId w:val="5"/>
  </w:num>
  <w:num w:numId="10">
    <w:abstractNumId w:val="14"/>
  </w:num>
  <w:num w:numId="11">
    <w:abstractNumId w:val="4"/>
  </w:num>
  <w:num w:numId="12">
    <w:abstractNumId w:val="15"/>
  </w:num>
  <w:num w:numId="13">
    <w:abstractNumId w:val="8"/>
  </w:num>
  <w:num w:numId="14">
    <w:abstractNumId w:val="17"/>
  </w:num>
  <w:num w:numId="15">
    <w:abstractNumId w:val="6"/>
  </w:num>
  <w:num w:numId="16">
    <w:abstractNumId w:val="18"/>
  </w:num>
  <w:num w:numId="17">
    <w:abstractNumId w:val="3"/>
  </w:num>
  <w:num w:numId="18">
    <w:abstractNumId w:val="9"/>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2F48"/>
    <w:rsid w:val="00045C8D"/>
    <w:rsid w:val="000551EB"/>
    <w:rsid w:val="00066334"/>
    <w:rsid w:val="00092E9B"/>
    <w:rsid w:val="000B5E0B"/>
    <w:rsid w:val="00104DCC"/>
    <w:rsid w:val="00115CF3"/>
    <w:rsid w:val="00132CE4"/>
    <w:rsid w:val="00153B3D"/>
    <w:rsid w:val="00171890"/>
    <w:rsid w:val="00187922"/>
    <w:rsid w:val="001C5C23"/>
    <w:rsid w:val="00211CA3"/>
    <w:rsid w:val="0023023F"/>
    <w:rsid w:val="00236A51"/>
    <w:rsid w:val="0024601A"/>
    <w:rsid w:val="002473FE"/>
    <w:rsid w:val="00255914"/>
    <w:rsid w:val="00262AFA"/>
    <w:rsid w:val="00274A65"/>
    <w:rsid w:val="002873D1"/>
    <w:rsid w:val="00333274"/>
    <w:rsid w:val="003931DE"/>
    <w:rsid w:val="003A1493"/>
    <w:rsid w:val="003A45EB"/>
    <w:rsid w:val="003B1F51"/>
    <w:rsid w:val="003B5A2D"/>
    <w:rsid w:val="003C4BE4"/>
    <w:rsid w:val="003E053E"/>
    <w:rsid w:val="00411933"/>
    <w:rsid w:val="004644C5"/>
    <w:rsid w:val="004776CD"/>
    <w:rsid w:val="004A1873"/>
    <w:rsid w:val="004B7C26"/>
    <w:rsid w:val="004E68BA"/>
    <w:rsid w:val="004F46F4"/>
    <w:rsid w:val="00526278"/>
    <w:rsid w:val="00574AC2"/>
    <w:rsid w:val="00575260"/>
    <w:rsid w:val="005A37CB"/>
    <w:rsid w:val="005A6BF8"/>
    <w:rsid w:val="005C7EA6"/>
    <w:rsid w:val="005E02D5"/>
    <w:rsid w:val="00605A02"/>
    <w:rsid w:val="00606FA6"/>
    <w:rsid w:val="00632F84"/>
    <w:rsid w:val="00645E4F"/>
    <w:rsid w:val="00652B0D"/>
    <w:rsid w:val="0068743C"/>
    <w:rsid w:val="006A268B"/>
    <w:rsid w:val="006B7F22"/>
    <w:rsid w:val="006F4E5A"/>
    <w:rsid w:val="00703FCB"/>
    <w:rsid w:val="0073346E"/>
    <w:rsid w:val="00780152"/>
    <w:rsid w:val="008025FB"/>
    <w:rsid w:val="00814BC3"/>
    <w:rsid w:val="0081552E"/>
    <w:rsid w:val="00835885"/>
    <w:rsid w:val="00852F82"/>
    <w:rsid w:val="0087022A"/>
    <w:rsid w:val="008761F2"/>
    <w:rsid w:val="008958E3"/>
    <w:rsid w:val="008A577A"/>
    <w:rsid w:val="008A696A"/>
    <w:rsid w:val="008B2C4A"/>
    <w:rsid w:val="008C7A64"/>
    <w:rsid w:val="008D0454"/>
    <w:rsid w:val="00905EED"/>
    <w:rsid w:val="00947DCA"/>
    <w:rsid w:val="009B205A"/>
    <w:rsid w:val="009C1292"/>
    <w:rsid w:val="009C4EF9"/>
    <w:rsid w:val="00A01B9C"/>
    <w:rsid w:val="00A053E4"/>
    <w:rsid w:val="00A179EF"/>
    <w:rsid w:val="00A236BB"/>
    <w:rsid w:val="00A51B76"/>
    <w:rsid w:val="00A901F5"/>
    <w:rsid w:val="00AD7FF5"/>
    <w:rsid w:val="00B214B1"/>
    <w:rsid w:val="00B34870"/>
    <w:rsid w:val="00B53F84"/>
    <w:rsid w:val="00B54520"/>
    <w:rsid w:val="00B7704E"/>
    <w:rsid w:val="00B96E6F"/>
    <w:rsid w:val="00BB174E"/>
    <w:rsid w:val="00BB7752"/>
    <w:rsid w:val="00BD7A12"/>
    <w:rsid w:val="00BE7E7E"/>
    <w:rsid w:val="00C2588F"/>
    <w:rsid w:val="00C324AE"/>
    <w:rsid w:val="00C80992"/>
    <w:rsid w:val="00CE3AFB"/>
    <w:rsid w:val="00CE586B"/>
    <w:rsid w:val="00D04A7C"/>
    <w:rsid w:val="00D44373"/>
    <w:rsid w:val="00D4468A"/>
    <w:rsid w:val="00D52FEE"/>
    <w:rsid w:val="00D54430"/>
    <w:rsid w:val="00D7571E"/>
    <w:rsid w:val="00D810BA"/>
    <w:rsid w:val="00D941A3"/>
    <w:rsid w:val="00D95D44"/>
    <w:rsid w:val="00DB169F"/>
    <w:rsid w:val="00DC7DB4"/>
    <w:rsid w:val="00E17113"/>
    <w:rsid w:val="00E41503"/>
    <w:rsid w:val="00E65E58"/>
    <w:rsid w:val="00E806BB"/>
    <w:rsid w:val="00E922D4"/>
    <w:rsid w:val="00E94ED2"/>
    <w:rsid w:val="00EA43E2"/>
    <w:rsid w:val="00ED0702"/>
    <w:rsid w:val="00ED42E8"/>
    <w:rsid w:val="00EE6C10"/>
    <w:rsid w:val="00EF57B5"/>
    <w:rsid w:val="00F04530"/>
    <w:rsid w:val="00F046C1"/>
    <w:rsid w:val="00F074BE"/>
    <w:rsid w:val="00F118E6"/>
    <w:rsid w:val="00F14AE1"/>
    <w:rsid w:val="00F261EA"/>
    <w:rsid w:val="00F3387F"/>
    <w:rsid w:val="00F46286"/>
    <w:rsid w:val="00F5789E"/>
    <w:rsid w:val="00F719E1"/>
    <w:rsid w:val="00F71B79"/>
    <w:rsid w:val="00F95AFE"/>
    <w:rsid w:val="00FE1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EA511"/>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60"/>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1">
    <w:name w:val="Table Normal1"/>
    <w:rsid w:val="008A577A"/>
    <w:tblPr>
      <w:tblCellMar>
        <w:top w:w="0" w:type="dxa"/>
        <w:left w:w="0" w:type="dxa"/>
        <w:bottom w:w="0" w:type="dxa"/>
        <w:right w:w="0" w:type="dxa"/>
      </w:tblCellMar>
    </w:tblPr>
  </w:style>
  <w:style w:type="table" w:customStyle="1" w:styleId="TableNormal20">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0">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f.gob.mx/nota_detalle.php?codigo=5573194&amp;fecha=23/09/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lataformadigitalnaciona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f.gob.mx/nota_detalle.php?codigo=5573194&amp;fecha=23/09/20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4.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5.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4833</Words>
  <Characters>26583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7</cp:revision>
  <cp:lastPrinted>2020-11-27T15:54:00Z</cp:lastPrinted>
  <dcterms:created xsi:type="dcterms:W3CDTF">2021-04-19T16:04:00Z</dcterms:created>
  <dcterms:modified xsi:type="dcterms:W3CDTF">2021-06-28T16:58:00Z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